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CD1F" w14:textId="77777777" w:rsidR="0053734B" w:rsidRPr="007456E9" w:rsidRDefault="006F60C3">
      <w:pPr>
        <w:pStyle w:val="KeinLeerraum"/>
        <w:shd w:val="pct40" w:color="auto" w:fill="auto"/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IT" w:eastAsia="de-DE"/>
        </w:rPr>
      </w:pPr>
      <w:r w:rsidRPr="007456E9"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IT" w:eastAsia="de-DE"/>
        </w:rPr>
        <w:t>Modello</w:t>
      </w:r>
    </w:p>
    <w:p w14:paraId="75FF0369" w14:textId="77777777" w:rsidR="0053734B" w:rsidRPr="007456E9" w:rsidRDefault="006F60C3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sz w:val="36"/>
          <w:lang w:val="it-IT" w:eastAsia="de-DE"/>
        </w:rPr>
      </w:pPr>
      <w:r w:rsidRPr="007456E9"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IT" w:eastAsia="de-DE"/>
        </w:rPr>
        <w:t>Esame di professione</w:t>
      </w:r>
      <w:r w:rsidRPr="007456E9">
        <w:rPr>
          <w:rFonts w:asciiTheme="minorHAnsi" w:eastAsia="Times New Roman" w:hAnsiTheme="minorHAnsi" w:cstheme="minorHAnsi"/>
          <w:b/>
          <w:sz w:val="36"/>
          <w:lang w:val="it-IT" w:eastAsia="de-DE"/>
        </w:rPr>
        <w:br/>
      </w:r>
    </w:p>
    <w:p w14:paraId="5332DB97" w14:textId="65DE4029" w:rsidR="0053734B" w:rsidRPr="007456E9" w:rsidRDefault="006F60C3">
      <w:pPr>
        <w:pStyle w:val="KeinLeerraum"/>
        <w:shd w:val="pct40" w:color="auto" w:fill="auto"/>
        <w:tabs>
          <w:tab w:val="center" w:pos="4535"/>
          <w:tab w:val="left" w:pos="5910"/>
          <w:tab w:val="left" w:pos="7905"/>
        </w:tabs>
        <w:rPr>
          <w:rFonts w:asciiTheme="minorHAnsi" w:eastAsia="Times New Roman" w:hAnsiTheme="minorHAnsi" w:cstheme="minorHAnsi"/>
          <w:b/>
          <w:sz w:val="24"/>
          <w:lang w:val="it-IT" w:eastAsia="de-DE"/>
        </w:rPr>
      </w:pPr>
      <w:r w:rsidRPr="007456E9">
        <w:rPr>
          <w:rFonts w:asciiTheme="minorHAnsi" w:eastAsia="Times New Roman" w:hAnsiTheme="minorHAnsi" w:cstheme="minorHAnsi"/>
          <w:b/>
          <w:sz w:val="24"/>
          <w:lang w:val="it-IT" w:eastAsia="de-DE"/>
        </w:rPr>
        <w:t xml:space="preserve">Marzo 2013 </w:t>
      </w:r>
      <w:r w:rsidRPr="007456E9">
        <w:rPr>
          <w:rFonts w:asciiTheme="minorHAnsi" w:eastAsia="Times New Roman" w:hAnsiTheme="minorHAnsi" w:cstheme="minorHAnsi"/>
          <w:sz w:val="24"/>
          <w:lang w:val="it-IT" w:eastAsia="de-DE"/>
        </w:rPr>
        <w:t>(</w:t>
      </w:r>
      <w:r w:rsidR="00FD1642" w:rsidRPr="007456E9">
        <w:rPr>
          <w:rFonts w:asciiTheme="minorHAnsi" w:eastAsia="Times New Roman" w:hAnsiTheme="minorHAnsi" w:cstheme="minorHAnsi"/>
          <w:sz w:val="24"/>
          <w:lang w:val="it-IT" w:eastAsia="de-DE"/>
        </w:rPr>
        <w:t>S</w:t>
      </w:r>
      <w:r w:rsidRPr="007456E9">
        <w:rPr>
          <w:rFonts w:asciiTheme="minorHAnsi" w:eastAsia="Times New Roman" w:hAnsiTheme="minorHAnsi" w:cstheme="minorHAnsi"/>
          <w:sz w:val="24"/>
          <w:lang w:val="it-IT" w:eastAsia="de-DE"/>
        </w:rPr>
        <w:t xml:space="preserve">tato </w:t>
      </w:r>
      <w:r w:rsidR="00B30351" w:rsidRPr="00C64138">
        <w:rPr>
          <w:rFonts w:asciiTheme="minorHAnsi" w:eastAsia="Times New Roman" w:hAnsiTheme="minorHAnsi" w:cstheme="minorHAnsi"/>
          <w:sz w:val="24"/>
          <w:lang w:val="it-CH" w:eastAsia="de-DE"/>
        </w:rPr>
        <w:t>dicembre</w:t>
      </w:r>
      <w:r w:rsidR="00B30351">
        <w:rPr>
          <w:rFonts w:asciiTheme="minorHAnsi" w:eastAsia="Times New Roman" w:hAnsiTheme="minorHAnsi" w:cstheme="minorHAnsi"/>
          <w:sz w:val="24"/>
          <w:lang w:val="it-CH" w:eastAsia="de-DE"/>
        </w:rPr>
        <w:t xml:space="preserve"> 2023</w:t>
      </w:r>
      <w:r w:rsidRPr="007456E9">
        <w:rPr>
          <w:rFonts w:asciiTheme="minorHAnsi" w:eastAsia="Times New Roman" w:hAnsiTheme="minorHAnsi" w:cstheme="minorHAnsi"/>
          <w:sz w:val="24"/>
          <w:lang w:val="it-IT" w:eastAsia="de-DE"/>
        </w:rPr>
        <w:t>)</w:t>
      </w:r>
    </w:p>
    <w:p w14:paraId="611F00DA" w14:textId="77777777" w:rsidR="0053734B" w:rsidRPr="007456E9" w:rsidRDefault="0053734B">
      <w:pPr>
        <w:pStyle w:val="KeinLeerraum"/>
        <w:rPr>
          <w:sz w:val="24"/>
          <w:szCs w:val="24"/>
          <w:lang w:val="it-IT"/>
        </w:rPr>
      </w:pPr>
    </w:p>
    <w:p w14:paraId="2DBBF95B" w14:textId="090BAD5B" w:rsidR="00564AC1" w:rsidRPr="007456E9" w:rsidRDefault="006F60C3">
      <w:pPr>
        <w:pStyle w:val="KeinLeerraum"/>
        <w:rPr>
          <w:sz w:val="24"/>
          <w:szCs w:val="24"/>
          <w:lang w:val="it-IT"/>
        </w:rPr>
      </w:pPr>
      <w:r w:rsidRPr="007456E9">
        <w:rPr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D118E3" wp14:editId="64B47F00">
                <wp:simplePos x="0" y="0"/>
                <wp:positionH relativeFrom="column">
                  <wp:posOffset>24130</wp:posOffset>
                </wp:positionH>
                <wp:positionV relativeFrom="paragraph">
                  <wp:posOffset>4445</wp:posOffset>
                </wp:positionV>
                <wp:extent cx="57721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D508B0" id="Gerader Verbinde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.35pt" to="456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" strokecolor="black [3213]" strokeweight=".5pt">
                <v:stroke joinstyle="miter"/>
              </v:line>
            </w:pict>
          </mc:Fallback>
        </mc:AlternateContent>
      </w:r>
    </w:p>
    <w:p w14:paraId="462B704F" w14:textId="77777777" w:rsidR="00CC5FA8" w:rsidRPr="007456E9" w:rsidRDefault="00CC5FA8">
      <w:pPr>
        <w:pStyle w:val="KeinLeerraum"/>
        <w:rPr>
          <w:sz w:val="24"/>
          <w:szCs w:val="24"/>
          <w:lang w:val="it-IT"/>
        </w:rPr>
      </w:pPr>
    </w:p>
    <w:p w14:paraId="4BE4843A" w14:textId="383D3A05" w:rsidR="0053734B" w:rsidRPr="007456E9" w:rsidRDefault="0060337E">
      <w:pPr>
        <w:pStyle w:val="KeinLeerraum"/>
        <w:rPr>
          <w:rFonts w:eastAsia="Times New Roman"/>
          <w:sz w:val="24"/>
          <w:szCs w:val="24"/>
          <w:lang w:val="it-IT" w:eastAsia="de-DE"/>
        </w:rPr>
      </w:pPr>
      <w:r w:rsidRPr="007456E9">
        <w:rPr>
          <w:rFonts w:eastAsia="Times New Roman"/>
          <w:sz w:val="24"/>
          <w:szCs w:val="24"/>
          <w:highlight w:val="yellow"/>
          <w:lang w:val="it-IT" w:eastAsia="de-DE"/>
        </w:rPr>
        <w:t>[</w:t>
      </w:r>
      <w:r w:rsidR="00287370" w:rsidRPr="007456E9">
        <w:rPr>
          <w:sz w:val="24"/>
          <w:szCs w:val="24"/>
          <w:highlight w:val="yellow"/>
          <w:lang w:val="it-IT" w:eastAsia="de-DE"/>
        </w:rPr>
        <w:t>Nome/i e logo/</w:t>
      </w:r>
      <w:proofErr w:type="spellStart"/>
      <w:r w:rsidR="00287370" w:rsidRPr="007456E9">
        <w:rPr>
          <w:sz w:val="24"/>
          <w:szCs w:val="24"/>
          <w:highlight w:val="yellow"/>
          <w:lang w:val="it-IT" w:eastAsia="de-DE"/>
        </w:rPr>
        <w:t>ghi</w:t>
      </w:r>
      <w:proofErr w:type="spellEnd"/>
      <w:r w:rsidR="002679C4" w:rsidRPr="007456E9">
        <w:rPr>
          <w:sz w:val="24"/>
          <w:szCs w:val="24"/>
          <w:highlight w:val="yellow"/>
          <w:lang w:val="it-IT" w:eastAsia="de-DE"/>
        </w:rPr>
        <w:t xml:space="preserve"> dell’organizzazione/delle organizzazioni del mondo del lavoro che costituisce/che costituiscono l’organo r</w:t>
      </w:r>
      <w:r w:rsidRPr="007456E9">
        <w:rPr>
          <w:sz w:val="24"/>
          <w:szCs w:val="24"/>
          <w:highlight w:val="yellow"/>
          <w:lang w:val="it-IT" w:eastAsia="de-DE"/>
        </w:rPr>
        <w:t>esponsabile di cui al punto 1.3]</w:t>
      </w:r>
    </w:p>
    <w:p w14:paraId="6A5639B9" w14:textId="77777777" w:rsidR="0053734B" w:rsidRPr="007456E9" w:rsidRDefault="0053734B">
      <w:pPr>
        <w:pStyle w:val="KeinLeerraum"/>
        <w:rPr>
          <w:sz w:val="24"/>
          <w:szCs w:val="24"/>
          <w:lang w:val="it-IT"/>
        </w:rPr>
      </w:pPr>
    </w:p>
    <w:p w14:paraId="08F1589C" w14:textId="77777777" w:rsidR="0053734B" w:rsidRPr="007456E9" w:rsidRDefault="0053734B">
      <w:pPr>
        <w:pStyle w:val="KeinLeerraum"/>
        <w:rPr>
          <w:sz w:val="24"/>
          <w:szCs w:val="24"/>
          <w:lang w:val="it-IT"/>
        </w:rPr>
      </w:pPr>
    </w:p>
    <w:p w14:paraId="05C1C37F" w14:textId="77777777" w:rsidR="008327A8" w:rsidRPr="007456E9" w:rsidRDefault="008327A8">
      <w:pPr>
        <w:pStyle w:val="KeinLeerraum"/>
        <w:rPr>
          <w:sz w:val="24"/>
          <w:szCs w:val="24"/>
          <w:lang w:val="it-IT"/>
        </w:rPr>
      </w:pPr>
    </w:p>
    <w:p w14:paraId="2DE10974" w14:textId="5EFFC5FC" w:rsidR="0053734B" w:rsidRPr="007456E9" w:rsidRDefault="006F60C3">
      <w:pPr>
        <w:pStyle w:val="KeinLeerraum"/>
        <w:rPr>
          <w:rFonts w:eastAsia="Times New Roman"/>
          <w:caps/>
          <w:sz w:val="24"/>
          <w:szCs w:val="24"/>
          <w:lang w:val="it-IT" w:eastAsia="de-DE"/>
        </w:rPr>
      </w:pPr>
      <w:r w:rsidRPr="007456E9">
        <w:rPr>
          <w:rFonts w:eastAsia="Times New Roman"/>
          <w:caps/>
          <w:sz w:val="24"/>
          <w:szCs w:val="24"/>
          <w:lang w:val="it-IT" w:eastAsia="de-DE"/>
        </w:rPr>
        <w:t>REGOLAMENTO</w:t>
      </w:r>
    </w:p>
    <w:p w14:paraId="2D346422" w14:textId="77777777" w:rsidR="0053734B" w:rsidRPr="007456E9" w:rsidRDefault="0053734B">
      <w:pPr>
        <w:pStyle w:val="KeinLeerraum"/>
        <w:rPr>
          <w:sz w:val="24"/>
          <w:lang w:val="it-IT"/>
        </w:rPr>
      </w:pPr>
    </w:p>
    <w:p w14:paraId="4DF240A5" w14:textId="77777777" w:rsidR="0053734B" w:rsidRPr="007456E9" w:rsidRDefault="006F60C3">
      <w:pPr>
        <w:pStyle w:val="KeinLeerraum"/>
        <w:rPr>
          <w:rFonts w:eastAsia="Times New Roman"/>
          <w:sz w:val="24"/>
          <w:szCs w:val="24"/>
          <w:lang w:val="it-IT" w:eastAsia="de-DE"/>
        </w:rPr>
      </w:pPr>
      <w:r w:rsidRPr="007456E9">
        <w:rPr>
          <w:rFonts w:eastAsia="Times New Roman"/>
          <w:sz w:val="24"/>
          <w:szCs w:val="24"/>
          <w:lang w:val="it-IT" w:eastAsia="de-DE"/>
        </w:rPr>
        <w:t>per</w:t>
      </w:r>
    </w:p>
    <w:p w14:paraId="61A6E10A" w14:textId="77777777" w:rsidR="0053734B" w:rsidRPr="007456E9" w:rsidRDefault="0053734B">
      <w:pPr>
        <w:pStyle w:val="KeinLeerraum"/>
        <w:rPr>
          <w:sz w:val="24"/>
          <w:lang w:val="it-IT"/>
        </w:rPr>
      </w:pPr>
    </w:p>
    <w:p w14:paraId="6152F2A2" w14:textId="72588CAE" w:rsidR="00C04639" w:rsidRPr="007456E9" w:rsidRDefault="006F60C3">
      <w:pPr>
        <w:pStyle w:val="KeinLeerraum"/>
        <w:rPr>
          <w:rFonts w:eastAsia="Times New Roman"/>
          <w:b/>
          <w:sz w:val="24"/>
          <w:szCs w:val="24"/>
          <w:lang w:val="it-IT" w:eastAsia="de-DE"/>
        </w:rPr>
        <w:sectPr w:rsidR="00C04639" w:rsidRPr="007456E9" w:rsidSect="00C04639">
          <w:headerReference w:type="default" r:id="rId9"/>
          <w:footnotePr>
            <w:numFmt w:val="chicago"/>
            <w:numRestart w:val="eachPage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7456E9">
        <w:rPr>
          <w:rFonts w:eastAsia="Times New Roman"/>
          <w:b/>
          <w:sz w:val="24"/>
          <w:szCs w:val="24"/>
          <w:lang w:val="it-IT" w:eastAsia="de-DE"/>
        </w:rPr>
        <w:t xml:space="preserve">l’esame di professione di </w:t>
      </w:r>
      <w:r w:rsidR="0060337E"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[</w:t>
      </w:r>
      <w:r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denominazione femminile singolare</w:t>
      </w:r>
      <w:r w:rsidR="00C04639"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]</w:t>
      </w:r>
      <w:r w:rsidR="00C04639" w:rsidRPr="007456E9">
        <w:rPr>
          <w:rFonts w:eastAsia="Times New Roman"/>
          <w:b/>
          <w:sz w:val="24"/>
          <w:szCs w:val="24"/>
          <w:lang w:val="it-IT" w:eastAsia="de-DE"/>
        </w:rPr>
        <w:t xml:space="preserve"> / </w:t>
      </w:r>
      <w:r w:rsidR="00CE4595"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[</w:t>
      </w:r>
      <w:r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denominazione maschile singolare</w:t>
      </w:r>
      <w:r w:rsidR="0060337E" w:rsidRPr="007456E9">
        <w:rPr>
          <w:rFonts w:eastAsia="Times New Roman"/>
          <w:b/>
          <w:sz w:val="24"/>
          <w:szCs w:val="24"/>
          <w:highlight w:val="yellow"/>
          <w:lang w:val="it-IT" w:eastAsia="de-DE"/>
        </w:rPr>
        <w:t>]</w:t>
      </w:r>
      <w:r w:rsidR="00A0328B" w:rsidRPr="007456E9">
        <w:rPr>
          <w:rStyle w:val="Funotenzeichen"/>
          <w:rFonts w:eastAsia="Times New Roman"/>
          <w:b/>
          <w:sz w:val="24"/>
          <w:szCs w:val="24"/>
          <w:lang w:val="it-IT" w:eastAsia="de-DE"/>
        </w:rPr>
        <w:footnoteReference w:id="1"/>
      </w:r>
    </w:p>
    <w:p w14:paraId="5512B38D" w14:textId="77777777" w:rsidR="0053734B" w:rsidRPr="00E5628E" w:rsidRDefault="0053734B">
      <w:pPr>
        <w:pStyle w:val="KeinLeerraum"/>
        <w:rPr>
          <w:rFonts w:eastAsia="Times New Roman"/>
          <w:sz w:val="24"/>
          <w:szCs w:val="24"/>
          <w:lang w:val="it-IT" w:eastAsia="de-DE"/>
        </w:rPr>
      </w:pPr>
    </w:p>
    <w:p w14:paraId="497F1265" w14:textId="77777777" w:rsidR="0053734B" w:rsidRPr="007456E9" w:rsidRDefault="006F60C3">
      <w:pPr>
        <w:pStyle w:val="KeinLeerraum"/>
        <w:rPr>
          <w:rFonts w:eastAsia="Times New Roman"/>
          <w:sz w:val="24"/>
          <w:szCs w:val="24"/>
          <w:lang w:val="it-IT" w:eastAsia="de-DE"/>
        </w:rPr>
      </w:pPr>
      <w:r w:rsidRPr="007456E9">
        <w:rPr>
          <w:rFonts w:eastAsia="Times New Roman"/>
          <w:sz w:val="24"/>
          <w:szCs w:val="24"/>
          <w:lang w:val="it-IT" w:eastAsia="de-DE"/>
        </w:rPr>
        <w:t>del</w:t>
      </w:r>
    </w:p>
    <w:p w14:paraId="2AF1954B" w14:textId="77777777" w:rsidR="0053734B" w:rsidRPr="007456E9" w:rsidRDefault="0053734B">
      <w:pPr>
        <w:pStyle w:val="KeinLeerraum"/>
        <w:rPr>
          <w:sz w:val="24"/>
          <w:lang w:val="it-IT"/>
        </w:rPr>
      </w:pPr>
    </w:p>
    <w:p w14:paraId="10F9279B" w14:textId="77777777" w:rsidR="0053734B" w:rsidRPr="007456E9" w:rsidRDefault="006F60C3">
      <w:pPr>
        <w:pStyle w:val="KeinLeerraum"/>
        <w:rPr>
          <w:lang w:val="it-IT"/>
        </w:rPr>
      </w:pPr>
      <w:r w:rsidRPr="007456E9">
        <w:rPr>
          <w:rFonts w:eastAsia="Times New Roman" w:cs="Times New Roman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B04901" wp14:editId="7BED9E26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5772150" cy="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FFF4E" id="Gerader Verbinde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.4pt" to="454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" strokecolor="black [3213]" strokeweight=".5pt">
                <v:stroke joinstyle="miter"/>
              </v:line>
            </w:pict>
          </mc:Fallback>
        </mc:AlternateContent>
      </w:r>
    </w:p>
    <w:p w14:paraId="11264F6D" w14:textId="77777777" w:rsidR="008327A8" w:rsidRPr="007456E9" w:rsidRDefault="008327A8">
      <w:pPr>
        <w:pStyle w:val="KeinLeerraum"/>
        <w:rPr>
          <w:lang w:val="it-IT"/>
        </w:rPr>
      </w:pPr>
    </w:p>
    <w:p w14:paraId="29D0D434" w14:textId="77777777" w:rsidR="0053734B" w:rsidRPr="007456E9" w:rsidRDefault="0053734B">
      <w:pPr>
        <w:pStyle w:val="KeinLeerraum"/>
        <w:rPr>
          <w:lang w:val="it-IT"/>
        </w:rPr>
      </w:pPr>
    </w:p>
    <w:p w14:paraId="4B69976C" w14:textId="6D19199A" w:rsidR="0053734B" w:rsidRPr="007456E9" w:rsidRDefault="006F60C3">
      <w:pPr>
        <w:pStyle w:val="KeinLeerraum"/>
        <w:rPr>
          <w:rFonts w:eastAsia="Times New Roman"/>
          <w:lang w:val="it-IT" w:eastAsia="de-DE"/>
        </w:rPr>
      </w:pPr>
      <w:r w:rsidRPr="007456E9">
        <w:rPr>
          <w:rFonts w:eastAsia="Times New Roman"/>
          <w:lang w:val="it-IT" w:eastAsia="de-DE"/>
        </w:rPr>
        <w:t>Visto l’articolo 28 capoverso 2 della legge federale del 13 dicembre 2002 sulla formazione professionale, l’organo responsabile di cui al punto 1.3 emana il seguente regolamento d’esame</w:t>
      </w:r>
      <w:r w:rsidR="00755506">
        <w:rPr>
          <w:rFonts w:eastAsia="Times New Roman"/>
          <w:lang w:val="it-IT" w:eastAsia="de-DE"/>
        </w:rPr>
        <w:t>:</w:t>
      </w:r>
    </w:p>
    <w:p w14:paraId="3754406A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DISPOSIZIONI GENERALI</w:t>
      </w:r>
    </w:p>
    <w:p w14:paraId="3637F621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Scopo dell’esame</w:t>
      </w:r>
    </w:p>
    <w:p w14:paraId="1BEA1EBE" w14:textId="342F8D35" w:rsidR="0053734B" w:rsidRPr="007456E9" w:rsidRDefault="006F60C3">
      <w:pPr>
        <w:rPr>
          <w:lang w:val="it-IT"/>
        </w:rPr>
      </w:pPr>
      <w:r w:rsidRPr="007456E9">
        <w:rPr>
          <w:lang w:val="it-IT"/>
        </w:rPr>
        <w:t>Obiettivo dell’</w:t>
      </w:r>
      <w:r w:rsidR="00985BB9" w:rsidRPr="007456E9">
        <w:rPr>
          <w:lang w:val="it-IT"/>
        </w:rPr>
        <w:t xml:space="preserve">esame federale di professione </w:t>
      </w:r>
      <w:r w:rsidRPr="007456E9">
        <w:rPr>
          <w:lang w:val="it-IT"/>
        </w:rPr>
        <w:t>è stabilire se i candidati hanno le competenze necessarie per l’esercizio di un’attività professionale complessa e che comporta un elevato grado di responsabilità.</w:t>
      </w:r>
    </w:p>
    <w:p w14:paraId="7FAA0ED3" w14:textId="77777777" w:rsidR="0053734B" w:rsidRPr="007456E9" w:rsidRDefault="006F60C3">
      <w:pPr>
        <w:pStyle w:val="berschrift2"/>
        <w:rPr>
          <w:lang w:val="it-IT" w:eastAsia="it-CH"/>
        </w:rPr>
      </w:pPr>
      <w:r w:rsidRPr="007456E9">
        <w:rPr>
          <w:lang w:val="it-IT" w:eastAsia="it-CH"/>
        </w:rPr>
        <w:t>Profilo professionale</w:t>
      </w:r>
    </w:p>
    <w:p w14:paraId="3A07B082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Campo d’attività</w:t>
      </w:r>
    </w:p>
    <w:p w14:paraId="540B4ECE" w14:textId="250EB5D9" w:rsidR="0053734B" w:rsidRPr="007456E9" w:rsidRDefault="006F60C3">
      <w:pPr>
        <w:rPr>
          <w:lang w:val="it-IT"/>
        </w:rPr>
      </w:pPr>
      <w:r w:rsidRPr="007456E9">
        <w:rPr>
          <w:highlight w:val="lightGray"/>
          <w:lang w:val="it-IT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bookmarkEnd w:id="0"/>
    </w:p>
    <w:p w14:paraId="50DB1E09" w14:textId="140DB065" w:rsidR="0053734B" w:rsidRPr="007456E9" w:rsidRDefault="004F7076">
      <w:pPr>
        <w:pStyle w:val="berschrift3"/>
        <w:rPr>
          <w:lang w:val="it-IT"/>
        </w:rPr>
      </w:pPr>
      <w:r w:rsidRPr="007456E9">
        <w:rPr>
          <w:lang w:val="it-IT"/>
        </w:rPr>
        <w:t>Principali competenze operative</w:t>
      </w:r>
    </w:p>
    <w:p w14:paraId="011C1A03" w14:textId="65FCBCE6" w:rsidR="0053734B" w:rsidRPr="007456E9" w:rsidRDefault="006F60C3">
      <w:pPr>
        <w:rPr>
          <w:lang w:val="it-IT"/>
        </w:rPr>
      </w:pPr>
      <w:r w:rsidRPr="007456E9">
        <w:rPr>
          <w:highlight w:val="lightGray"/>
          <w:lang w:val="it-IT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" w:name="Text38"/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bookmarkEnd w:id="1"/>
    </w:p>
    <w:p w14:paraId="2E1E974B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Esercizio della professione</w:t>
      </w:r>
    </w:p>
    <w:p w14:paraId="669EE68C" w14:textId="699642FD" w:rsidR="0053734B" w:rsidRPr="007456E9" w:rsidRDefault="006F60C3">
      <w:pPr>
        <w:rPr>
          <w:lang w:val="it-IT"/>
        </w:rPr>
      </w:pPr>
      <w:r w:rsidRPr="007456E9">
        <w:rPr>
          <w:highlight w:val="lightGray"/>
          <w:lang w:val="it-IT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" w:name="Text39"/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bookmarkEnd w:id="2"/>
    </w:p>
    <w:p w14:paraId="78FF6714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Contributo della professione alla società, all’economia, alla cultura e alla natura</w:t>
      </w:r>
    </w:p>
    <w:p w14:paraId="79226718" w14:textId="24173FAB" w:rsidR="0053734B" w:rsidRPr="007456E9" w:rsidRDefault="006F60C3">
      <w:pPr>
        <w:rPr>
          <w:lang w:val="it-IT"/>
        </w:rPr>
      </w:pPr>
      <w:r w:rsidRPr="007456E9">
        <w:rPr>
          <w:highlight w:val="lightGray"/>
          <w:lang w:val="it-IT"/>
        </w:rPr>
        <w:lastRenderedPageBreak/>
        <w:fldChar w:fldCharType="begin">
          <w:ffData>
            <w:name w:val="Text40"/>
            <w:enabled/>
            <w:calcOnExit w:val="0"/>
            <w:textInput/>
          </w:ffData>
        </w:fldChar>
      </w:r>
      <w:bookmarkStart w:id="3" w:name="Text40"/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bookmarkEnd w:id="3"/>
    </w:p>
    <w:p w14:paraId="37D9F53C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Organo responsabile</w:t>
      </w:r>
    </w:p>
    <w:p w14:paraId="3FA1DFD4" w14:textId="5FC670C9" w:rsidR="0053734B" w:rsidRDefault="006F60C3" w:rsidP="001C5789">
      <w:pPr>
        <w:pStyle w:val="berschrift3"/>
        <w:rPr>
          <w:lang w:val="it-IT"/>
        </w:rPr>
      </w:pPr>
      <w:r w:rsidRPr="007456E9">
        <w:rPr>
          <w:lang w:val="it-IT"/>
        </w:rPr>
        <w:t xml:space="preserve">L’organo responsabile è costituito </w:t>
      </w:r>
      <w:r w:rsidR="00F4172E" w:rsidRPr="007456E9">
        <w:rPr>
          <w:highlight w:val="yellow"/>
          <w:lang w:val="it-IT"/>
        </w:rPr>
        <w:t>dalla seguente organizzazione/dalle seguenti organizzazioni</w:t>
      </w:r>
      <w:r w:rsidR="00F4172E" w:rsidRPr="007456E9">
        <w:rPr>
          <w:lang w:val="it-IT"/>
        </w:rPr>
        <w:t xml:space="preserve"> </w:t>
      </w:r>
      <w:r w:rsidRPr="007456E9">
        <w:rPr>
          <w:lang w:val="it-IT"/>
        </w:rPr>
        <w:t>del mondo del lavoro:</w:t>
      </w:r>
    </w:p>
    <w:p w14:paraId="5C59FA77" w14:textId="77777777" w:rsidR="0056586F" w:rsidRDefault="0056586F" w:rsidP="0092682B">
      <w:pPr>
        <w:pStyle w:val="Listenabsatz"/>
        <w:numPr>
          <w:ilvl w:val="0"/>
          <w:numId w:val="39"/>
        </w:numPr>
        <w:spacing w:before="40" w:after="0"/>
        <w:ind w:left="1264" w:hanging="357"/>
        <w:contextualSpacing w:val="0"/>
        <w:rPr>
          <w:lang w:val="fr-CH"/>
        </w:rPr>
      </w:pPr>
      <w:r w:rsidRPr="00E844AD">
        <w:rPr>
          <w:highlight w:val="lightGray"/>
          <w:lang w:val="fr-CH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4" w:name="Text73"/>
      <w:r w:rsidRPr="00E844AD">
        <w:rPr>
          <w:highlight w:val="lightGray"/>
          <w:lang w:val="fr-CH"/>
        </w:rPr>
        <w:instrText xml:space="preserve"> FORMTEXT </w:instrText>
      </w:r>
      <w:r w:rsidRPr="00E844AD">
        <w:rPr>
          <w:highlight w:val="lightGray"/>
          <w:lang w:val="fr-CH"/>
        </w:rPr>
      </w:r>
      <w:r w:rsidRPr="00E844AD">
        <w:rPr>
          <w:highlight w:val="lightGray"/>
          <w:lang w:val="fr-CH"/>
        </w:rPr>
        <w:fldChar w:fldCharType="separate"/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 w:rsidRPr="00E844AD">
        <w:rPr>
          <w:highlight w:val="lightGray"/>
          <w:lang w:val="fr-CH"/>
        </w:rPr>
        <w:fldChar w:fldCharType="end"/>
      </w:r>
      <w:bookmarkEnd w:id="4"/>
    </w:p>
    <w:p w14:paraId="02EAA005" w14:textId="77777777" w:rsidR="0056586F" w:rsidRDefault="0056586F" w:rsidP="0092682B">
      <w:pPr>
        <w:pStyle w:val="Listenabsatz"/>
        <w:numPr>
          <w:ilvl w:val="0"/>
          <w:numId w:val="39"/>
        </w:numPr>
        <w:spacing w:before="40"/>
        <w:ind w:left="1264" w:hanging="357"/>
        <w:contextualSpacing w:val="0"/>
        <w:rPr>
          <w:lang w:val="fr-CH"/>
        </w:rPr>
      </w:pPr>
      <w:r w:rsidRPr="006B7F56">
        <w:rPr>
          <w:highlight w:val="yellow"/>
          <w:lang w:val="fr-CH"/>
        </w:rPr>
        <w:t>(…)</w:t>
      </w:r>
    </w:p>
    <w:p w14:paraId="4014AA79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L’organo responsabile è competente per tutta la Svizzera.</w:t>
      </w:r>
    </w:p>
    <w:p w14:paraId="73DCB15B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Organizzazione</w:t>
      </w:r>
    </w:p>
    <w:p w14:paraId="748CE23F" w14:textId="73471C26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Composizione della commissione d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</w:t>
      </w:r>
    </w:p>
    <w:p w14:paraId="5BD08432" w14:textId="1DF92DC9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Tutti i compiti relativi al rilascio dell’attestato professionale sono affidati a una commissione d’esame composta di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membri e nominata da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per un periodo di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anni.</w:t>
      </w:r>
    </w:p>
    <w:p w14:paraId="696C4EFF" w14:textId="766A96E1" w:rsidR="0053734B" w:rsidRPr="00036925" w:rsidRDefault="006F60C3" w:rsidP="00ED286A">
      <w:pPr>
        <w:pStyle w:val="berschrift3"/>
        <w:rPr>
          <w:lang w:val="it-IT"/>
        </w:rPr>
      </w:pPr>
      <w:r w:rsidRPr="007456E9">
        <w:rPr>
          <w:lang w:val="it-IT"/>
        </w:rPr>
        <w:t xml:space="preserve">La commissione d’esame si </w:t>
      </w:r>
      <w:proofErr w:type="spellStart"/>
      <w:r w:rsidRPr="007456E9">
        <w:rPr>
          <w:lang w:val="it-IT"/>
        </w:rPr>
        <w:t>autocostituisce</w:t>
      </w:r>
      <w:proofErr w:type="spellEnd"/>
      <w:r w:rsidRPr="007456E9">
        <w:rPr>
          <w:lang w:val="it-IT"/>
        </w:rPr>
        <w:t>. Essa è in grado di deliberare se è presente la maggioranza dei membri. Le decisioni richiedono la maggioranza dei membri presenti. A parità di voti è il presidente a decidere</w:t>
      </w:r>
      <w:r w:rsidRPr="00036925">
        <w:rPr>
          <w:lang w:val="it-IT"/>
        </w:rPr>
        <w:t>.</w:t>
      </w:r>
      <w:r w:rsidR="008D0C04" w:rsidRPr="00036925">
        <w:rPr>
          <w:lang w:val="it-IT"/>
        </w:rPr>
        <w:t xml:space="preserve"> </w:t>
      </w:r>
      <w:r w:rsidR="00ED286A" w:rsidRPr="00ED286A">
        <w:rPr>
          <w:lang w:val="it-IT"/>
        </w:rPr>
        <w:t>Le riunioni della commissione d’esame possono svolgersi in videoconferenza.</w:t>
      </w:r>
    </w:p>
    <w:p w14:paraId="7B1F8EDC" w14:textId="0A0FE401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Compiti della commissione d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</w:t>
      </w:r>
    </w:p>
    <w:p w14:paraId="04B8824A" w14:textId="1EAABA21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commissione d’esame:</w:t>
      </w:r>
    </w:p>
    <w:p w14:paraId="356B07CE" w14:textId="4C02F510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 xml:space="preserve">emana le direttive inerenti al </w:t>
      </w:r>
      <w:r w:rsidR="00511E8D">
        <w:rPr>
          <w:lang w:val="it-IT"/>
        </w:rPr>
        <w:t xml:space="preserve">presente </w:t>
      </w:r>
      <w:r w:rsidRPr="007456E9">
        <w:rPr>
          <w:lang w:val="it-IT"/>
        </w:rPr>
        <w:t xml:space="preserve">regolamento d’esame e le aggiorna periodicamente; </w:t>
      </w:r>
    </w:p>
    <w:p w14:paraId="66174925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stabilisce le tasse d’esame;</w:t>
      </w:r>
    </w:p>
    <w:p w14:paraId="265DEC15" w14:textId="77B39BC0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stabilisce la data e il luogo d’esame;</w:t>
      </w:r>
    </w:p>
    <w:p w14:paraId="7C369AB9" w14:textId="406AFA0E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definisce il programma d’esame;</w:t>
      </w:r>
    </w:p>
    <w:p w14:paraId="55DA94C8" w14:textId="39ADA5B4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predispone la preparazione dei compiti d’esame e cura lo svolgimento dell’esame;</w:t>
      </w:r>
    </w:p>
    <w:p w14:paraId="3D8A93F3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nomina i periti, li forma per le loro funzioni e li impiega;</w:t>
      </w:r>
    </w:p>
    <w:p w14:paraId="085A9C36" w14:textId="7A20906E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decide l’ammissione all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 e l’eventuale esclusione dallo stesso;</w:t>
      </w:r>
    </w:p>
    <w:p w14:paraId="1727694F" w14:textId="4E51B77C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decide il conferimento dell’attestato professionale;</w:t>
      </w:r>
    </w:p>
    <w:p w14:paraId="5DFFBD2F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tratta le domande e i ricorsi;</w:t>
      </w:r>
    </w:p>
    <w:p w14:paraId="3709AAD6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si occupa della contabilità e della corrispondenza;</w:t>
      </w:r>
    </w:p>
    <w:p w14:paraId="08EBA9C3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decide in merito al riconoscimento di altri titoli o prestazioni;</w:t>
      </w:r>
    </w:p>
    <w:p w14:paraId="53DC6565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rende conto della sua attività alle istanze superiori e alla Segreteria di Stato per la formazione, la ricerca e l’innovazione (SEFRI);</w:t>
      </w:r>
    </w:p>
    <w:p w14:paraId="492ABF70" w14:textId="2FF8DCB3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provvede allo sviluppo e alla garanzia della qualità, in particolare al regolare aggiornamento del profilo di qualificazione in conformità con le esigenze del mercato del lavoro</w:t>
      </w:r>
      <w:r w:rsidR="00203C5D" w:rsidRPr="007456E9">
        <w:rPr>
          <w:lang w:val="it-IT"/>
        </w:rPr>
        <w:t>.</w:t>
      </w:r>
    </w:p>
    <w:p w14:paraId="0CCB6CF8" w14:textId="77777777" w:rsidR="00A951B5" w:rsidRPr="00A951B5" w:rsidRDefault="006F60C3">
      <w:pPr>
        <w:pStyle w:val="berschrift3"/>
        <w:rPr>
          <w:lang w:val="it-IT"/>
        </w:rPr>
      </w:pPr>
      <w:r w:rsidRPr="00A951B5">
        <w:rPr>
          <w:lang w:val="it-IT"/>
        </w:rPr>
        <w:t>La commissione d’esame può</w:t>
      </w:r>
      <w:r w:rsidR="00A951B5" w:rsidRPr="00A951B5">
        <w:rPr>
          <w:lang w:val="it-IT"/>
        </w:rPr>
        <w:t>:</w:t>
      </w:r>
    </w:p>
    <w:p w14:paraId="70222834" w14:textId="76C68EC6" w:rsidR="00A951B5" w:rsidRPr="00A951B5" w:rsidRDefault="00A951B5" w:rsidP="00A951B5">
      <w:pPr>
        <w:pStyle w:val="berschrift4"/>
        <w:numPr>
          <w:ilvl w:val="0"/>
          <w:numId w:val="40"/>
        </w:numPr>
        <w:rPr>
          <w:lang w:val="it-IT"/>
        </w:rPr>
      </w:pPr>
      <w:r w:rsidRPr="00A951B5">
        <w:rPr>
          <w:lang w:val="it-IT"/>
        </w:rPr>
        <w:t>delegare la gestione dei ricorsi a singole persone;</w:t>
      </w:r>
    </w:p>
    <w:p w14:paraId="07FF0D2C" w14:textId="2314CDA6" w:rsidR="0053734B" w:rsidRPr="00A951B5" w:rsidRDefault="006F60C3" w:rsidP="00A951B5">
      <w:pPr>
        <w:pStyle w:val="berschrift4"/>
        <w:rPr>
          <w:lang w:val="it-IT"/>
        </w:rPr>
      </w:pPr>
      <w:r w:rsidRPr="00A951B5">
        <w:rPr>
          <w:lang w:val="it-IT"/>
        </w:rPr>
        <w:t>delegare compiti amministrativi a una segreteria.</w:t>
      </w:r>
    </w:p>
    <w:p w14:paraId="5EA91086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lastRenderedPageBreak/>
        <w:t>Svolgimento non pubblico / Vigilanza</w:t>
      </w:r>
    </w:p>
    <w:p w14:paraId="16EBBFB8" w14:textId="6265016C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L’esame si svolge sotto la vigilanza della Confederazione. Non è pubblico. In casi particolari, la commissione d’esame può concedere delle deroghe.</w:t>
      </w:r>
    </w:p>
    <w:p w14:paraId="6D26C3EB" w14:textId="55D19A83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SEFRI riceve tempestivamente l’invito all’esame e la relativa documentazione.</w:t>
      </w:r>
    </w:p>
    <w:p w14:paraId="0336F28E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PUBBLICAZIONE, ISCRIZIONE, AMMISSIONE, SPESE</w:t>
      </w:r>
    </w:p>
    <w:p w14:paraId="6E03DF84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Pubblicazione</w:t>
      </w:r>
    </w:p>
    <w:p w14:paraId="25A2B20F" w14:textId="6521846E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L’esame è pubblicato almeno cinque mesi prima del suo inizio nelle tre lingue ufficiali.</w:t>
      </w:r>
    </w:p>
    <w:p w14:paraId="6D95B19A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pubblicazione deve almeno indicare:</w:t>
      </w:r>
    </w:p>
    <w:p w14:paraId="22CB5E14" w14:textId="77777777" w:rsidR="0053734B" w:rsidRPr="007456E9" w:rsidRDefault="006F60C3" w:rsidP="00F31B09">
      <w:pPr>
        <w:pStyle w:val="berschrift4"/>
        <w:numPr>
          <w:ilvl w:val="0"/>
          <w:numId w:val="33"/>
        </w:numPr>
        <w:rPr>
          <w:lang w:val="it-IT"/>
        </w:rPr>
      </w:pPr>
      <w:r w:rsidRPr="007456E9">
        <w:rPr>
          <w:lang w:val="it-IT"/>
        </w:rPr>
        <w:t>le date d’esame;</w:t>
      </w:r>
    </w:p>
    <w:p w14:paraId="6EE4E5ED" w14:textId="51E25EEE" w:rsidR="0053734B" w:rsidRPr="007456E9" w:rsidRDefault="006F60C3" w:rsidP="00F31B09">
      <w:pPr>
        <w:pStyle w:val="berschrift4"/>
        <w:rPr>
          <w:lang w:val="it-IT"/>
        </w:rPr>
      </w:pPr>
      <w:r w:rsidRPr="007456E9">
        <w:rPr>
          <w:lang w:val="it-IT"/>
        </w:rPr>
        <w:t>la tassa d’esame;</w:t>
      </w:r>
    </w:p>
    <w:p w14:paraId="5E55ABEF" w14:textId="7460AAAC" w:rsidR="0053734B" w:rsidRPr="007456E9" w:rsidRDefault="006F60C3" w:rsidP="00F31B09">
      <w:pPr>
        <w:pStyle w:val="berschrift4"/>
        <w:rPr>
          <w:lang w:val="it-IT"/>
        </w:rPr>
      </w:pPr>
      <w:r w:rsidRPr="007456E9">
        <w:rPr>
          <w:lang w:val="it-IT"/>
        </w:rPr>
        <w:t>l’ufficio d’iscrizione;</w:t>
      </w:r>
    </w:p>
    <w:p w14:paraId="17B1CCF6" w14:textId="3B807D00" w:rsidR="0053734B" w:rsidRPr="007456E9" w:rsidRDefault="006F60C3" w:rsidP="00F31B09">
      <w:pPr>
        <w:pStyle w:val="berschrift4"/>
        <w:rPr>
          <w:lang w:val="it-IT"/>
        </w:rPr>
      </w:pPr>
      <w:r w:rsidRPr="007456E9">
        <w:rPr>
          <w:lang w:val="it-IT"/>
        </w:rPr>
        <w:t>il termine d’iscrizione;</w:t>
      </w:r>
    </w:p>
    <w:p w14:paraId="1B10CABE" w14:textId="77777777" w:rsidR="0053734B" w:rsidRPr="007456E9" w:rsidRDefault="006F60C3" w:rsidP="00F31B09">
      <w:pPr>
        <w:pStyle w:val="berschrift4"/>
        <w:rPr>
          <w:lang w:val="it-IT"/>
        </w:rPr>
      </w:pPr>
      <w:r w:rsidRPr="007456E9">
        <w:rPr>
          <w:lang w:val="it-IT"/>
        </w:rPr>
        <w:t>le modalità di svolgimento dell’esame.</w:t>
      </w:r>
    </w:p>
    <w:p w14:paraId="6E3E9889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Iscrizione</w:t>
      </w:r>
    </w:p>
    <w:p w14:paraId="726EC4D7" w14:textId="4B482DDC" w:rsidR="0053734B" w:rsidRPr="007456E9" w:rsidRDefault="006F60C3" w:rsidP="00F92778">
      <w:pPr>
        <w:spacing w:after="120"/>
        <w:rPr>
          <w:lang w:val="it-IT"/>
        </w:rPr>
      </w:pPr>
      <w:r w:rsidRPr="007456E9">
        <w:rPr>
          <w:lang w:val="it-IT"/>
        </w:rPr>
        <w:t>All’iscrizione devono essere allegati:</w:t>
      </w:r>
    </w:p>
    <w:p w14:paraId="1E825CBA" w14:textId="77777777" w:rsidR="0053734B" w:rsidRPr="007456E9" w:rsidRDefault="006F60C3" w:rsidP="00F31B09">
      <w:pPr>
        <w:pStyle w:val="berschrift4"/>
        <w:numPr>
          <w:ilvl w:val="0"/>
          <w:numId w:val="37"/>
        </w:numPr>
        <w:ind w:left="1276"/>
        <w:rPr>
          <w:lang w:val="it-IT"/>
        </w:rPr>
      </w:pPr>
      <w:r w:rsidRPr="007456E9">
        <w:rPr>
          <w:lang w:val="it-IT"/>
        </w:rPr>
        <w:t>un riepilogo del percorso professionale assolto e della pratica professionale svolta;</w:t>
      </w:r>
    </w:p>
    <w:p w14:paraId="0A2BFF59" w14:textId="77777777" w:rsidR="0053734B" w:rsidRPr="007456E9" w:rsidRDefault="006F60C3" w:rsidP="00F31B09">
      <w:pPr>
        <w:pStyle w:val="berschrift4"/>
        <w:numPr>
          <w:ilvl w:val="0"/>
          <w:numId w:val="37"/>
        </w:numPr>
        <w:ind w:left="1276"/>
        <w:rPr>
          <w:lang w:val="it-IT"/>
        </w:rPr>
      </w:pPr>
      <w:r w:rsidRPr="007456E9">
        <w:rPr>
          <w:lang w:val="it-IT"/>
        </w:rPr>
        <w:t>le copie dei titoli e dei certificati di lavoro richiesti ai fini dell’ammissione;</w:t>
      </w:r>
    </w:p>
    <w:p w14:paraId="54EFC083" w14:textId="77777777" w:rsidR="0053734B" w:rsidRPr="007456E9" w:rsidRDefault="006F60C3" w:rsidP="00F31B09">
      <w:pPr>
        <w:pStyle w:val="berschrift4"/>
        <w:numPr>
          <w:ilvl w:val="0"/>
          <w:numId w:val="37"/>
        </w:numPr>
        <w:ind w:left="1276"/>
        <w:rPr>
          <w:lang w:val="it-IT"/>
        </w:rPr>
      </w:pPr>
      <w:r w:rsidRPr="007456E9">
        <w:rPr>
          <w:lang w:val="it-IT"/>
        </w:rPr>
        <w:t>l’indicazione della lingua d’esame;</w:t>
      </w:r>
    </w:p>
    <w:p w14:paraId="0CB950DD" w14:textId="474E450B" w:rsidR="0053734B" w:rsidRPr="007456E9" w:rsidRDefault="006F60C3" w:rsidP="00F31B09">
      <w:pPr>
        <w:pStyle w:val="berschrift4"/>
        <w:numPr>
          <w:ilvl w:val="0"/>
          <w:numId w:val="37"/>
        </w:numPr>
        <w:ind w:left="1276"/>
        <w:rPr>
          <w:lang w:val="it-IT"/>
        </w:rPr>
      </w:pPr>
      <w:r w:rsidRPr="007456E9">
        <w:rPr>
          <w:lang w:val="it-IT"/>
        </w:rPr>
        <w:t xml:space="preserve">la copia di un documento d’identità </w:t>
      </w:r>
      <w:r w:rsidR="001B6130">
        <w:rPr>
          <w:lang w:val="it-IT"/>
        </w:rPr>
        <w:t xml:space="preserve">ufficiale </w:t>
      </w:r>
      <w:r w:rsidRPr="007456E9">
        <w:rPr>
          <w:lang w:val="it-IT"/>
        </w:rPr>
        <w:t>con fotografia;</w:t>
      </w:r>
    </w:p>
    <w:p w14:paraId="4ADF67A7" w14:textId="3F4EF14C" w:rsidR="00B266E4" w:rsidRPr="007456E9" w:rsidRDefault="006F60C3" w:rsidP="00F31B09">
      <w:pPr>
        <w:pStyle w:val="berschrift4"/>
        <w:numPr>
          <w:ilvl w:val="0"/>
          <w:numId w:val="37"/>
        </w:numPr>
        <w:ind w:left="1276"/>
        <w:rPr>
          <w:lang w:val="it-IT"/>
        </w:rPr>
        <w:sectPr w:rsidR="00B266E4" w:rsidRPr="007456E9" w:rsidSect="00C04639">
          <w:footnotePr>
            <w:numRestart w:val="eachSect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7456E9">
        <w:rPr>
          <w:lang w:val="it-IT"/>
        </w:rPr>
        <w:t>l’indicazione del numero di assicurazione sociale (numero AVS)</w:t>
      </w:r>
      <w:r w:rsidRPr="007456E9">
        <w:rPr>
          <w:rStyle w:val="Funotenzeichen"/>
          <w:lang w:val="it-IT"/>
        </w:rPr>
        <w:footnoteReference w:id="2"/>
      </w:r>
      <w:r w:rsidR="00203C5D" w:rsidRPr="007456E9">
        <w:rPr>
          <w:lang w:val="it-IT"/>
        </w:rPr>
        <w:t>.</w:t>
      </w:r>
    </w:p>
    <w:p w14:paraId="43E0B8F9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Ammissione</w:t>
      </w:r>
    </w:p>
    <w:p w14:paraId="1F24EEBE" w14:textId="528BC906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All</w:t>
      </w:r>
      <w:r w:rsidR="007A482E" w:rsidRPr="007456E9">
        <w:rPr>
          <w:lang w:val="it-IT"/>
        </w:rPr>
        <w:t>’</w:t>
      </w:r>
      <w:r w:rsidRPr="007456E9">
        <w:rPr>
          <w:lang w:val="it-IT"/>
        </w:rPr>
        <w:t>esame è ammesso chi:</w:t>
      </w:r>
    </w:p>
    <w:p w14:paraId="3594800C" w14:textId="5F08BE1E" w:rsidR="000C6CF3" w:rsidRPr="007456E9" w:rsidRDefault="006F60C3" w:rsidP="00F31B09">
      <w:pPr>
        <w:pStyle w:val="berschrift4"/>
        <w:numPr>
          <w:ilvl w:val="0"/>
          <w:numId w:val="5"/>
        </w:numPr>
        <w:rPr>
          <w:lang w:val="it-IT"/>
        </w:rPr>
      </w:pPr>
      <w:r w:rsidRPr="007456E9">
        <w:rPr>
          <w:lang w:val="it-IT"/>
        </w:rPr>
        <w:t>è in possesso di</w:t>
      </w:r>
      <w:r w:rsidR="000C6CF3" w:rsidRPr="007456E9">
        <w:rPr>
          <w:lang w:val="it-IT"/>
        </w:rPr>
        <w:t xml:space="preserve"> </w:t>
      </w:r>
      <w:r w:rsidR="007159DF" w:rsidRPr="007456E9">
        <w:rPr>
          <w:highlight w:val="yellow"/>
          <w:lang w:val="it-IT"/>
        </w:rPr>
        <w:t>[</w:t>
      </w:r>
      <w:r w:rsidRPr="007456E9">
        <w:rPr>
          <w:iCs w:val="0"/>
          <w:highlight w:val="yellow"/>
          <w:lang w:val="it-IT"/>
        </w:rPr>
        <w:t>a</w:t>
      </w:r>
      <w:r w:rsidRPr="007456E9">
        <w:rPr>
          <w:highlight w:val="yellow"/>
          <w:lang w:val="it-IT"/>
        </w:rPr>
        <w:t>ttestati</w:t>
      </w:r>
      <w:r w:rsidR="007159DF" w:rsidRPr="007456E9">
        <w:rPr>
          <w:iCs w:val="0"/>
          <w:highlight w:val="yellow"/>
          <w:lang w:val="it-IT"/>
        </w:rPr>
        <w:t>]</w:t>
      </w:r>
      <w:r w:rsidRPr="007456E9">
        <w:rPr>
          <w:lang w:val="it-IT"/>
        </w:rPr>
        <w:t xml:space="preserve"> o di una qualifica equivalente;</w:t>
      </w:r>
    </w:p>
    <w:p w14:paraId="0783DA6A" w14:textId="41066BD2" w:rsidR="000C6CF3" w:rsidRPr="007456E9" w:rsidRDefault="006F60C3" w:rsidP="00F31B09">
      <w:pPr>
        <w:pStyle w:val="berschrift4"/>
        <w:numPr>
          <w:ilvl w:val="0"/>
          <w:numId w:val="5"/>
        </w:numPr>
        <w:rPr>
          <w:lang w:val="it-IT"/>
        </w:rPr>
      </w:pPr>
      <w:r w:rsidRPr="007456E9">
        <w:rPr>
          <w:lang w:val="it-IT"/>
        </w:rPr>
        <w:t xml:space="preserve">può attestare almeno </w:t>
      </w:r>
      <w:r w:rsidR="000C6CF3" w:rsidRPr="007456E9">
        <w:rPr>
          <w:highlight w:val="lightGray"/>
          <w:lang w:val="it-IT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0C6CF3" w:rsidRPr="007456E9">
        <w:rPr>
          <w:highlight w:val="lightGray"/>
          <w:lang w:val="it-IT"/>
        </w:rPr>
        <w:instrText xml:space="preserve"> FORMTEXT </w:instrText>
      </w:r>
      <w:r w:rsidR="000C6CF3" w:rsidRPr="007456E9">
        <w:rPr>
          <w:highlight w:val="lightGray"/>
          <w:lang w:val="it-IT"/>
        </w:rPr>
      </w:r>
      <w:r w:rsidR="000C6CF3"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0C6CF3" w:rsidRPr="007456E9">
        <w:rPr>
          <w:highlight w:val="lightGray"/>
          <w:lang w:val="it-IT"/>
        </w:rPr>
        <w:fldChar w:fldCharType="end"/>
      </w:r>
      <w:r w:rsidR="000C6CF3" w:rsidRPr="007456E9">
        <w:rPr>
          <w:lang w:val="it-IT"/>
        </w:rPr>
        <w:t xml:space="preserve"> </w:t>
      </w:r>
      <w:r w:rsidRPr="007456E9">
        <w:rPr>
          <w:lang w:val="it-IT"/>
        </w:rPr>
        <w:t xml:space="preserve">anni di pratica professionale </w:t>
      </w:r>
      <w:r w:rsidRPr="007456E9">
        <w:rPr>
          <w:highlight w:val="yellow"/>
          <w:lang w:val="it-IT"/>
        </w:rPr>
        <w:t>(specifica)</w:t>
      </w:r>
      <w:r w:rsidRPr="007456E9">
        <w:rPr>
          <w:lang w:val="it-IT"/>
        </w:rPr>
        <w:t>;</w:t>
      </w:r>
    </w:p>
    <w:p w14:paraId="7387E229" w14:textId="77777777" w:rsidR="0053734B" w:rsidRPr="0056586F" w:rsidRDefault="006F60C3" w:rsidP="00796994">
      <w:pPr>
        <w:pStyle w:val="berschrift4"/>
        <w:numPr>
          <w:ilvl w:val="0"/>
          <w:numId w:val="5"/>
        </w:numPr>
        <w:spacing w:after="160"/>
        <w:ind w:left="1264" w:hanging="357"/>
        <w:rPr>
          <w:lang w:val="it-IT"/>
        </w:rPr>
      </w:pPr>
      <w:r w:rsidRPr="0056586F">
        <w:rPr>
          <w:highlight w:val="yellow"/>
          <w:lang w:val="it-IT"/>
        </w:rPr>
        <w:t>(…)</w:t>
      </w:r>
      <w:r w:rsidRPr="0056586F">
        <w:rPr>
          <w:lang w:val="it-IT"/>
        </w:rPr>
        <w:t>.</w:t>
      </w:r>
    </w:p>
    <w:p w14:paraId="3EFC2F70" w14:textId="5F556ED5" w:rsidR="0053734B" w:rsidRPr="007456E9" w:rsidRDefault="006F60C3">
      <w:pPr>
        <w:rPr>
          <w:lang w:val="it-IT"/>
        </w:rPr>
      </w:pPr>
      <w:r w:rsidRPr="007456E9">
        <w:rPr>
          <w:lang w:val="it-IT"/>
        </w:rPr>
        <w:t xml:space="preserve">È fatta riserva del pagamento </w:t>
      </w:r>
      <w:r w:rsidR="00964BBF" w:rsidRPr="007456E9">
        <w:rPr>
          <w:lang w:val="it-IT"/>
        </w:rPr>
        <w:t xml:space="preserve">entro i termini </w:t>
      </w:r>
      <w:r w:rsidRPr="007456E9">
        <w:rPr>
          <w:lang w:val="it-IT"/>
        </w:rPr>
        <w:t xml:space="preserve">della tassa d’esame </w:t>
      </w:r>
      <w:r w:rsidR="00964BBF">
        <w:rPr>
          <w:lang w:val="it-IT"/>
        </w:rPr>
        <w:t>di cui</w:t>
      </w:r>
      <w:r w:rsidRPr="007456E9">
        <w:rPr>
          <w:lang w:val="it-IT"/>
        </w:rPr>
        <w:t xml:space="preserve"> al punto 3.41 </w:t>
      </w:r>
      <w:r w:rsidRPr="007456E9">
        <w:rPr>
          <w:highlight w:val="yellow"/>
          <w:lang w:val="it-IT"/>
        </w:rPr>
        <w:t>(e della consegna puntuale del lavoro di progetto completo)</w:t>
      </w:r>
      <w:r w:rsidRPr="007456E9">
        <w:rPr>
          <w:lang w:val="it-IT"/>
        </w:rPr>
        <w:t>.</w:t>
      </w:r>
    </w:p>
    <w:p w14:paraId="6BB4AEEE" w14:textId="475A8A3B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decisione in merito all’ammissione all’esame è comunicata al candidato per iscritto almeno tre mesi prima dell</w:t>
      </w:r>
      <w:r w:rsidR="008A71F1" w:rsidRPr="007456E9">
        <w:rPr>
          <w:lang w:val="it-IT"/>
        </w:rPr>
        <w:t>’</w:t>
      </w:r>
      <w:r w:rsidRPr="007456E9">
        <w:rPr>
          <w:lang w:val="it-IT"/>
        </w:rPr>
        <w:t>inizio dell’esame. La decisione negativa deve indicare la motivazione e i rimedi giuridici.</w:t>
      </w:r>
    </w:p>
    <w:p w14:paraId="0DA7D919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lastRenderedPageBreak/>
        <w:t>Spese</w:t>
      </w:r>
    </w:p>
    <w:p w14:paraId="7B4058A3" w14:textId="7775DCEF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Il candidato versa la tassa d</w:t>
      </w:r>
      <w:r w:rsidR="00B91630" w:rsidRPr="007456E9">
        <w:rPr>
          <w:lang w:val="it-IT"/>
        </w:rPr>
        <w:t>’</w:t>
      </w:r>
      <w:r w:rsidRPr="007456E9">
        <w:rPr>
          <w:lang w:val="it-IT"/>
        </w:rPr>
        <w:t>esame previa conferma dell’ammissione. Le tasse di stampa dell’attestato professionale e di iscrizione nel registro dei titolari di attestato professionale nonché l’eventuale contributo alle spese per il materiale sono a carico dei candidati e vengono riscossi separatamente.</w:t>
      </w:r>
    </w:p>
    <w:p w14:paraId="6E956D22" w14:textId="2F0778CE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Ai candidati che, conformemente al punto 4.2, si ritirano entro i termini prescritti o devono ritirarsi dall’esame per motivi validi viene rimborsato l’importo pagato, dedotte le spese sostenute.</w:t>
      </w:r>
    </w:p>
    <w:p w14:paraId="75889E5F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Chi non supera gli esami non ha diritto ad alcun rimborso.</w:t>
      </w:r>
    </w:p>
    <w:p w14:paraId="15308771" w14:textId="494665D5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tassa d’esame per i candidati ripetenti è fissata dalla commissione d’esame caso per caso, tenendo conto delle parti d’esame da ripetere.</w:t>
      </w:r>
    </w:p>
    <w:p w14:paraId="01C8C74E" w14:textId="575DCFD5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Le spese di viaggio, vitto, alloggio e assicurazione durante gli esami sono a carico de</w:t>
      </w:r>
      <w:r w:rsidR="0092682B">
        <w:rPr>
          <w:lang w:val="it-IT"/>
        </w:rPr>
        <w:t xml:space="preserve">l </w:t>
      </w:r>
      <w:r w:rsidRPr="007456E9">
        <w:rPr>
          <w:lang w:val="it-IT"/>
        </w:rPr>
        <w:t>candidat</w:t>
      </w:r>
      <w:r w:rsidR="0092682B">
        <w:rPr>
          <w:lang w:val="it-IT"/>
        </w:rPr>
        <w:t>o</w:t>
      </w:r>
      <w:r w:rsidRPr="007456E9">
        <w:rPr>
          <w:lang w:val="it-IT"/>
        </w:rPr>
        <w:t>.</w:t>
      </w:r>
    </w:p>
    <w:p w14:paraId="0E92B93B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SVOLGIMENTO dell’esame</w:t>
      </w:r>
    </w:p>
    <w:p w14:paraId="2DD8C143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Convocazione</w:t>
      </w:r>
    </w:p>
    <w:p w14:paraId="6F7AF3FD" w14:textId="2EED6A53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L’esame ha luogo se, dopo la pubblicazione, almeno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candidati adempiono alle condizioni d’ammissione </w:t>
      </w:r>
      <w:r w:rsidRPr="007456E9">
        <w:rPr>
          <w:rStyle w:val="hps"/>
          <w:color w:val="222222"/>
          <w:lang w:val="it-IT"/>
        </w:rPr>
        <w:t>o</w:t>
      </w:r>
      <w:r w:rsidRPr="007456E9">
        <w:rPr>
          <w:rStyle w:val="shorttext"/>
          <w:color w:val="222222"/>
          <w:lang w:val="it-IT"/>
        </w:rPr>
        <w:t xml:space="preserve"> </w:t>
      </w:r>
      <w:r w:rsidRPr="007456E9">
        <w:rPr>
          <w:rStyle w:val="hps"/>
          <w:color w:val="222222"/>
          <w:lang w:val="it-IT"/>
        </w:rPr>
        <w:t>almeno ogni</w:t>
      </w:r>
      <w:r w:rsidRPr="007456E9">
        <w:rPr>
          <w:rStyle w:val="shorttext"/>
          <w:color w:val="222222"/>
          <w:lang w:val="it-IT"/>
        </w:rPr>
        <w:t xml:space="preserve"> </w:t>
      </w:r>
      <w:r w:rsidRPr="007456E9">
        <w:rPr>
          <w:rStyle w:val="hps"/>
          <w:color w:val="222222"/>
          <w:lang w:val="it-IT"/>
        </w:rPr>
        <w:t>due anni</w:t>
      </w:r>
      <w:r w:rsidRPr="007456E9">
        <w:rPr>
          <w:lang w:val="it-IT"/>
        </w:rPr>
        <w:t>.</w:t>
      </w:r>
    </w:p>
    <w:p w14:paraId="5AEF2A25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 candidati possono essere esaminati in una delle tre lingue ufficiali: italiano, francese o tedesco.</w:t>
      </w:r>
    </w:p>
    <w:p w14:paraId="2430A363" w14:textId="684D532E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I candidati sono convocati almeno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</w:t>
      </w:r>
      <w:r w:rsidR="00D86EF7" w:rsidRPr="007456E9">
        <w:rPr>
          <w:lang w:val="it-IT"/>
        </w:rPr>
        <w:t xml:space="preserve">giorni </w:t>
      </w:r>
      <w:r w:rsidRPr="007456E9">
        <w:rPr>
          <w:lang w:val="it-IT"/>
        </w:rPr>
        <w:t>prima dell’inizio dell’esame. La convocazione contiene:</w:t>
      </w:r>
    </w:p>
    <w:p w14:paraId="78F8CD8D" w14:textId="2E33C79E" w:rsidR="0053734B" w:rsidRPr="007456E9" w:rsidRDefault="006F60C3" w:rsidP="00F31B09">
      <w:pPr>
        <w:pStyle w:val="berschrift4"/>
        <w:numPr>
          <w:ilvl w:val="0"/>
          <w:numId w:val="34"/>
        </w:numPr>
        <w:rPr>
          <w:lang w:val="it-IT"/>
        </w:rPr>
      </w:pPr>
      <w:r w:rsidRPr="007456E9">
        <w:rPr>
          <w:lang w:val="it-IT"/>
        </w:rPr>
        <w:t>il programma d’esame con l’indicazione precisa del luogo, della data e dell’ora dell’esame e degli ausili che il candidato è autorizzato ad usare e a portare con sé;</w:t>
      </w:r>
    </w:p>
    <w:p w14:paraId="7BF28A16" w14:textId="137DC37B" w:rsidR="0053734B" w:rsidRPr="007456E9" w:rsidRDefault="006F60C3" w:rsidP="00F31B09">
      <w:pPr>
        <w:pStyle w:val="berschrift4"/>
        <w:numPr>
          <w:ilvl w:val="0"/>
          <w:numId w:val="34"/>
        </w:numPr>
        <w:rPr>
          <w:lang w:val="it-IT"/>
        </w:rPr>
      </w:pPr>
      <w:r w:rsidRPr="007456E9">
        <w:rPr>
          <w:lang w:val="it-IT"/>
        </w:rPr>
        <w:t>l’elenco dei periti.</w:t>
      </w:r>
    </w:p>
    <w:p w14:paraId="22A8758A" w14:textId="347FE2EE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Le richieste di ricusazione dei periti opportunamente motivate devono essere present</w:t>
      </w:r>
      <w:r w:rsidR="000D0DBD">
        <w:rPr>
          <w:lang w:val="it-IT"/>
        </w:rPr>
        <w:t xml:space="preserve">ate alla commissione d’esame almeno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giorni prima dell’inizio dell’esame. La commissione d’esame adotta le disposizioni necessarie.</w:t>
      </w:r>
    </w:p>
    <w:p w14:paraId="33B1F93D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Ritiro</w:t>
      </w:r>
    </w:p>
    <w:p w14:paraId="4DB36549" w14:textId="7BBF5D36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I candidati possono ritirare la propria iscrizione fino a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settimane prima dell’inizio dell’esame.</w:t>
      </w:r>
    </w:p>
    <w:p w14:paraId="76419056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Trascorso questo termine, il ritiro deve essere giustificato da motivi validi. Sono considerati motivi validi:</w:t>
      </w:r>
    </w:p>
    <w:p w14:paraId="4FA02677" w14:textId="7B00E6E8" w:rsidR="00861D68" w:rsidRPr="007456E9" w:rsidRDefault="006F60C3" w:rsidP="00F31B09">
      <w:pPr>
        <w:pStyle w:val="berschrift4"/>
        <w:numPr>
          <w:ilvl w:val="0"/>
          <w:numId w:val="35"/>
        </w:numPr>
        <w:rPr>
          <w:lang w:val="it-IT"/>
        </w:rPr>
      </w:pPr>
      <w:r w:rsidRPr="007456E9">
        <w:rPr>
          <w:iCs w:val="0"/>
          <w:lang w:val="it-IT"/>
        </w:rPr>
        <w:t>maternità;</w:t>
      </w:r>
    </w:p>
    <w:p w14:paraId="4841822D" w14:textId="6CA741C6" w:rsidR="00861D68" w:rsidRPr="007456E9" w:rsidRDefault="006F60C3" w:rsidP="00F31B09">
      <w:pPr>
        <w:pStyle w:val="berschrift4"/>
        <w:numPr>
          <w:ilvl w:val="0"/>
          <w:numId w:val="35"/>
        </w:numPr>
        <w:rPr>
          <w:lang w:val="it-IT"/>
        </w:rPr>
      </w:pPr>
      <w:r w:rsidRPr="007456E9">
        <w:rPr>
          <w:iCs w:val="0"/>
          <w:lang w:val="it-IT"/>
        </w:rPr>
        <w:t>malattia e infortunio;</w:t>
      </w:r>
    </w:p>
    <w:p w14:paraId="0F09C63A" w14:textId="67932D8E" w:rsidR="00861D68" w:rsidRPr="007456E9" w:rsidRDefault="006F60C3" w:rsidP="00F31B09">
      <w:pPr>
        <w:pStyle w:val="berschrift4"/>
        <w:numPr>
          <w:ilvl w:val="0"/>
          <w:numId w:val="35"/>
        </w:numPr>
        <w:rPr>
          <w:lang w:val="it-IT"/>
        </w:rPr>
      </w:pPr>
      <w:r w:rsidRPr="007456E9">
        <w:rPr>
          <w:iCs w:val="0"/>
          <w:lang w:val="it-IT"/>
        </w:rPr>
        <w:t>lutto nella cerchia ristretta;</w:t>
      </w:r>
    </w:p>
    <w:p w14:paraId="5A646C0E" w14:textId="77777777" w:rsidR="0053734B" w:rsidRPr="007456E9" w:rsidRDefault="006F60C3" w:rsidP="00F31B09">
      <w:pPr>
        <w:pStyle w:val="berschrift4"/>
        <w:numPr>
          <w:ilvl w:val="0"/>
          <w:numId w:val="35"/>
        </w:numPr>
        <w:rPr>
          <w:lang w:val="it-IT"/>
        </w:rPr>
      </w:pPr>
      <w:r w:rsidRPr="007456E9">
        <w:rPr>
          <w:lang w:val="it-IT"/>
        </w:rPr>
        <w:t>servizio militare, civile o di protezione civile imprevisto.</w:t>
      </w:r>
    </w:p>
    <w:p w14:paraId="59924720" w14:textId="14479EB1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Il candidato deve immediatamente notificare per iscritto alla commissione d’esame il suo ritiro allegando i documenti giustificativi.</w:t>
      </w:r>
    </w:p>
    <w:p w14:paraId="5BBF81FF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lastRenderedPageBreak/>
        <w:t>Mancata ammissione ed esclusione</w:t>
      </w:r>
    </w:p>
    <w:p w14:paraId="5CEAF8A3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 candidati che, in relazione alle condizioni di ammissione, forniscono deliberatamente indicazioni false o cercano in altri modi di ingannare la commissione d’esame non sono ammessi all’esame.</w:t>
      </w:r>
    </w:p>
    <w:p w14:paraId="3D517FB9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È escluso dall’esame chi:</w:t>
      </w:r>
    </w:p>
    <w:p w14:paraId="32DF4DEE" w14:textId="1A9FBAAE" w:rsidR="00861D68" w:rsidRPr="007456E9" w:rsidRDefault="006F60C3" w:rsidP="00F31B09">
      <w:pPr>
        <w:pStyle w:val="berschrift4"/>
        <w:numPr>
          <w:ilvl w:val="0"/>
          <w:numId w:val="38"/>
        </w:numPr>
        <w:rPr>
          <w:lang w:val="it-IT"/>
        </w:rPr>
      </w:pPr>
      <w:r w:rsidRPr="007456E9">
        <w:rPr>
          <w:lang w:val="it-IT"/>
        </w:rPr>
        <w:t>utilizza ausili non autorizzati;</w:t>
      </w:r>
    </w:p>
    <w:p w14:paraId="780C09C6" w14:textId="535669DE" w:rsidR="00A92D15" w:rsidRPr="007456E9" w:rsidRDefault="006F60C3" w:rsidP="00F31B09">
      <w:pPr>
        <w:pStyle w:val="berschrift4"/>
        <w:numPr>
          <w:ilvl w:val="0"/>
          <w:numId w:val="38"/>
        </w:numPr>
        <w:rPr>
          <w:lang w:val="it-IT"/>
        </w:rPr>
      </w:pPr>
      <w:r w:rsidRPr="007456E9">
        <w:rPr>
          <w:lang w:val="it-IT"/>
        </w:rPr>
        <w:t>infrange in modo grave la disciplina dell’esame;</w:t>
      </w:r>
    </w:p>
    <w:p w14:paraId="39899F5B" w14:textId="77777777" w:rsidR="0053734B" w:rsidRPr="007456E9" w:rsidRDefault="006F60C3" w:rsidP="00F31B09">
      <w:pPr>
        <w:pStyle w:val="berschrift4"/>
        <w:numPr>
          <w:ilvl w:val="0"/>
          <w:numId w:val="38"/>
        </w:numPr>
        <w:rPr>
          <w:lang w:val="it-IT"/>
        </w:rPr>
      </w:pPr>
      <w:r w:rsidRPr="007456E9">
        <w:rPr>
          <w:lang w:val="it-IT"/>
        </w:rPr>
        <w:t>tenta di ingannare i periti.</w:t>
      </w:r>
    </w:p>
    <w:p w14:paraId="6FB337E1" w14:textId="35284B48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L’esclusione dall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 deve essere decisa dalla commissione d’esame. Il candidato ha il diritto di sostenere l’esame con riserva fino al momento in cui la commissione d’esame non ha deliberato al riguardo.</w:t>
      </w:r>
    </w:p>
    <w:p w14:paraId="49739A10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Sorveglianza degli esami, periti</w:t>
      </w:r>
    </w:p>
    <w:p w14:paraId="72EA443B" w14:textId="6422D7A5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L’esecuzione dei lavori d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 scritti e pratici è sorvegliata da almeno una persona competente nella materia d’esame la quale annota le proprie osservazioni.</w:t>
      </w:r>
    </w:p>
    <w:p w14:paraId="20488545" w14:textId="27B7CA22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valutazione dei lavori d’esame scritti e pratici è effettuata da almeno due periti che determinano la nota congiuntamente.</w:t>
      </w:r>
    </w:p>
    <w:p w14:paraId="192D6908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Almeno due periti presenziano agli esami orali, prendono nota del colloquio d’esame e dello svolgimento generale, valutano le prestazioni e determinano la nota congiuntamente.</w:t>
      </w:r>
    </w:p>
    <w:p w14:paraId="7E231DE3" w14:textId="153FE63C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 periti recedono dall’incarico se sono parenti, superiori o ex superiori, collaboratori o colleghi del candidato, oppure suoi docenti nei corsi di preparazione.</w:t>
      </w:r>
    </w:p>
    <w:p w14:paraId="243E8055" w14:textId="50D23120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Riunione conclusiva per l’attribuzione delle note</w:t>
      </w:r>
    </w:p>
    <w:p w14:paraId="0CCE01E4" w14:textId="2AB36A00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La commissione </w:t>
      </w:r>
      <w:r w:rsidR="009D4D9C" w:rsidRPr="007456E9">
        <w:rPr>
          <w:lang w:val="it-IT"/>
        </w:rPr>
        <w:t>d’esame</w:t>
      </w:r>
      <w:r w:rsidRPr="007456E9">
        <w:rPr>
          <w:lang w:val="it-IT"/>
        </w:rPr>
        <w:t xml:space="preserve"> delibera il superamento dell’esame in una riunione indetta al termine dello stesso. La persona che rappresenta la SEFRI è invitata per tempo alla riunione.</w:t>
      </w:r>
    </w:p>
    <w:p w14:paraId="562B4678" w14:textId="3FF63F84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 parenti e i superiori o ex superiori, collaboratori o colleghi del candidato nonché i docenti dei corsi di preparazione da lui frequentati recedono dall’incarico per la delibera sul conferimento dell’attestato professionale.</w:t>
      </w:r>
    </w:p>
    <w:p w14:paraId="553B3DBD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ESAME</w:t>
      </w:r>
    </w:p>
    <w:p w14:paraId="5CBC54D3" w14:textId="54810903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Parti d’esame</w:t>
      </w:r>
    </w:p>
    <w:p w14:paraId="400F0256" w14:textId="75439227" w:rsidR="0053734B" w:rsidRPr="007456E9" w:rsidRDefault="006F60C3">
      <w:pPr>
        <w:pStyle w:val="berschrift3"/>
        <w:spacing w:after="240"/>
        <w:rPr>
          <w:lang w:val="it-IT"/>
        </w:rPr>
      </w:pPr>
      <w:r w:rsidRPr="007456E9">
        <w:rPr>
          <w:lang w:val="it-IT"/>
        </w:rPr>
        <w:t>L’esame è costituito dalle seguenti parti e dura: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3"/>
        <w:gridCol w:w="2126"/>
        <w:gridCol w:w="2835"/>
        <w:gridCol w:w="1276"/>
        <w:gridCol w:w="1560"/>
      </w:tblGrid>
      <w:tr w:rsidR="0053734B" w:rsidRPr="007456E9" w14:paraId="30389C99" w14:textId="77777777">
        <w:tc>
          <w:tcPr>
            <w:tcW w:w="851" w:type="dxa"/>
          </w:tcPr>
          <w:p w14:paraId="1AD9755C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479" w:type="dxa"/>
            <w:gridSpan w:val="2"/>
          </w:tcPr>
          <w:p w14:paraId="23781547" w14:textId="3C4AC8BF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Parte d’esame</w:t>
            </w:r>
          </w:p>
        </w:tc>
        <w:tc>
          <w:tcPr>
            <w:tcW w:w="2835" w:type="dxa"/>
          </w:tcPr>
          <w:p w14:paraId="50D509E0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Tipo d’esame</w:t>
            </w:r>
          </w:p>
        </w:tc>
        <w:tc>
          <w:tcPr>
            <w:tcW w:w="1276" w:type="dxa"/>
          </w:tcPr>
          <w:p w14:paraId="17E8C259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Durata</w:t>
            </w:r>
          </w:p>
        </w:tc>
        <w:tc>
          <w:tcPr>
            <w:tcW w:w="1560" w:type="dxa"/>
          </w:tcPr>
          <w:p w14:paraId="5774A05B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Ponderazione</w:t>
            </w:r>
          </w:p>
        </w:tc>
      </w:tr>
      <w:tr w:rsidR="0053734B" w:rsidRPr="007456E9" w14:paraId="40003A17" w14:textId="77777777">
        <w:tc>
          <w:tcPr>
            <w:tcW w:w="851" w:type="dxa"/>
          </w:tcPr>
          <w:p w14:paraId="06DC75BF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529DE3E5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E3CBB49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sz w:val="18"/>
                <w:szCs w:val="18"/>
                <w:lang w:val="it-IT" w:eastAsia="it-I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E992FF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DB9124E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43BC4358" w14:textId="77777777">
        <w:tc>
          <w:tcPr>
            <w:tcW w:w="851" w:type="dxa"/>
          </w:tcPr>
          <w:p w14:paraId="63C152A7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</w:tcPr>
          <w:p w14:paraId="0A8CC9C1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624B8F8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9D8E359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096C4B1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304A1B3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1563325E" w14:textId="77777777">
        <w:tc>
          <w:tcPr>
            <w:tcW w:w="851" w:type="dxa"/>
          </w:tcPr>
          <w:p w14:paraId="28704F5A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</w:tcPr>
          <w:p w14:paraId="77A0F500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1</w:t>
            </w:r>
          </w:p>
        </w:tc>
        <w:tc>
          <w:tcPr>
            <w:tcW w:w="2126" w:type="dxa"/>
          </w:tcPr>
          <w:p w14:paraId="74E401E0" w14:textId="68425D5C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</w:p>
        </w:tc>
        <w:tc>
          <w:tcPr>
            <w:tcW w:w="2835" w:type="dxa"/>
          </w:tcPr>
          <w:p w14:paraId="6A28D865" w14:textId="296EAD56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3C029BCB" w14:textId="137013D3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 xml:space="preserve"> </w:t>
            </w:r>
            <w:r w:rsidRPr="007456E9">
              <w:rPr>
                <w:rFonts w:ascii="Arial" w:eastAsia="Times New Roman" w:hAnsi="Arial" w:cs="Arial"/>
                <w:noProof/>
                <w:snapToGrid w:val="0"/>
                <w:lang w:val="it-IT" w:eastAsia="it-IT"/>
              </w:rPr>
              <w:t>h</w:t>
            </w:r>
          </w:p>
        </w:tc>
        <w:tc>
          <w:tcPr>
            <w:tcW w:w="1560" w:type="dxa"/>
          </w:tcPr>
          <w:p w14:paraId="4B1F9350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06408433" w14:textId="77777777">
        <w:tc>
          <w:tcPr>
            <w:tcW w:w="851" w:type="dxa"/>
          </w:tcPr>
          <w:p w14:paraId="198FEC82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</w:tcPr>
          <w:p w14:paraId="4170FF15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>2</w:t>
            </w:r>
          </w:p>
        </w:tc>
        <w:tc>
          <w:tcPr>
            <w:tcW w:w="2126" w:type="dxa"/>
          </w:tcPr>
          <w:p w14:paraId="26F6A9E3" w14:textId="3E51A228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</w:p>
        </w:tc>
        <w:tc>
          <w:tcPr>
            <w:tcW w:w="2835" w:type="dxa"/>
          </w:tcPr>
          <w:p w14:paraId="5FE03A76" w14:textId="4F6AA48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382FA845" w14:textId="4F058E4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 xml:space="preserve"> </w:t>
            </w:r>
            <w:r w:rsidRPr="007456E9">
              <w:rPr>
                <w:rFonts w:ascii="Arial" w:eastAsia="Times New Roman" w:hAnsi="Arial" w:cs="Arial"/>
                <w:noProof/>
                <w:snapToGrid w:val="0"/>
                <w:lang w:val="it-IT" w:eastAsia="it-IT"/>
              </w:rPr>
              <w:t>h</w:t>
            </w:r>
          </w:p>
        </w:tc>
        <w:tc>
          <w:tcPr>
            <w:tcW w:w="1560" w:type="dxa"/>
          </w:tcPr>
          <w:p w14:paraId="17572C05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3978F90D" w14:textId="77777777">
        <w:tc>
          <w:tcPr>
            <w:tcW w:w="851" w:type="dxa"/>
          </w:tcPr>
          <w:p w14:paraId="741C5DD5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</w:tcPr>
          <w:p w14:paraId="7F48B541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126" w:type="dxa"/>
          </w:tcPr>
          <w:p w14:paraId="235E68A4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56586F">
              <w:rPr>
                <w:rFonts w:ascii="Arial" w:eastAsia="Times New Roman" w:hAnsi="Arial" w:cs="Arial"/>
                <w:noProof/>
                <w:snapToGrid w:val="0"/>
                <w:highlight w:val="yellow"/>
                <w:lang w:val="it-IT" w:eastAsia="it-IT"/>
              </w:rPr>
              <w:t>ecc.</w:t>
            </w:r>
          </w:p>
        </w:tc>
        <w:tc>
          <w:tcPr>
            <w:tcW w:w="2835" w:type="dxa"/>
          </w:tcPr>
          <w:p w14:paraId="77E10FF3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276" w:type="dxa"/>
          </w:tcPr>
          <w:p w14:paraId="102DDC36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560" w:type="dxa"/>
          </w:tcPr>
          <w:p w14:paraId="4A65ABB4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22B1991F" w14:textId="77777777">
        <w:tc>
          <w:tcPr>
            <w:tcW w:w="851" w:type="dxa"/>
          </w:tcPr>
          <w:p w14:paraId="70F72756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  <w:tcBorders>
              <w:bottom w:val="single" w:sz="6" w:space="0" w:color="auto"/>
            </w:tcBorders>
          </w:tcPr>
          <w:p w14:paraId="54ACF03F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09899135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7D945C71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FAB521D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A79EE24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  <w:tr w:rsidR="0053734B" w:rsidRPr="007456E9" w14:paraId="5A23CF15" w14:textId="77777777">
        <w:tc>
          <w:tcPr>
            <w:tcW w:w="851" w:type="dxa"/>
          </w:tcPr>
          <w:p w14:paraId="124BFD07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353" w:type="dxa"/>
            <w:tcBorders>
              <w:top w:val="single" w:sz="6" w:space="0" w:color="auto"/>
              <w:bottom w:val="single" w:sz="18" w:space="0" w:color="auto"/>
            </w:tcBorders>
          </w:tcPr>
          <w:p w14:paraId="0836A2F4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18" w:space="0" w:color="auto"/>
            </w:tcBorders>
          </w:tcPr>
          <w:p w14:paraId="331620F7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18" w:space="0" w:color="auto"/>
            </w:tcBorders>
          </w:tcPr>
          <w:p w14:paraId="72FB71A7" w14:textId="77777777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noProof/>
                <w:snapToGrid w:val="0"/>
                <w:lang w:val="it-IT" w:eastAsia="it-IT"/>
              </w:rPr>
              <w:t>Totale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18" w:space="0" w:color="auto"/>
            </w:tcBorders>
          </w:tcPr>
          <w:p w14:paraId="33441046" w14:textId="049694BD" w:rsidR="0053734B" w:rsidRPr="007456E9" w:rsidRDefault="006F60C3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pP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instrText xml:space="preserve"> FORMTEXT </w:instrTex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separate"/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="00661877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IT" w:eastAsia="it-IT"/>
              </w:rPr>
              <w:t> </w:t>
            </w:r>
            <w:r w:rsidRPr="007456E9">
              <w:rPr>
                <w:rFonts w:ascii="Arial" w:eastAsia="Times New Roman" w:hAnsi="Arial" w:cs="Arial"/>
                <w:snapToGrid w:val="0"/>
                <w:highlight w:val="lightGray"/>
                <w:lang w:val="it-IT" w:eastAsia="it-IT"/>
              </w:rPr>
              <w:fldChar w:fldCharType="end"/>
            </w:r>
            <w:r w:rsidRPr="007456E9">
              <w:rPr>
                <w:rFonts w:ascii="Arial" w:eastAsia="Times New Roman" w:hAnsi="Arial" w:cs="Arial"/>
                <w:snapToGrid w:val="0"/>
                <w:lang w:val="it-IT" w:eastAsia="it-IT"/>
              </w:rPr>
              <w:t xml:space="preserve"> </w:t>
            </w:r>
            <w:r w:rsidRPr="007456E9">
              <w:rPr>
                <w:rFonts w:ascii="Arial" w:eastAsia="Times New Roman" w:hAnsi="Arial" w:cs="Arial"/>
                <w:noProof/>
                <w:snapToGrid w:val="0"/>
                <w:lang w:val="it-IT" w:eastAsia="it-IT"/>
              </w:rPr>
              <w:t>h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8" w:space="0" w:color="auto"/>
            </w:tcBorders>
          </w:tcPr>
          <w:p w14:paraId="553129F7" w14:textId="77777777" w:rsidR="0053734B" w:rsidRPr="007456E9" w:rsidRDefault="0053734B">
            <w:pPr>
              <w:keepNext/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IT" w:eastAsia="it-IT"/>
              </w:rPr>
            </w:pPr>
          </w:p>
        </w:tc>
      </w:tr>
    </w:tbl>
    <w:p w14:paraId="2ACC371D" w14:textId="77777777" w:rsidR="0053734B" w:rsidRPr="007456E9" w:rsidRDefault="006F60C3">
      <w:pPr>
        <w:spacing w:before="240"/>
        <w:rPr>
          <w:i/>
          <w:lang w:val="it-IT"/>
        </w:rPr>
      </w:pPr>
      <w:r w:rsidRPr="007456E9">
        <w:rPr>
          <w:i/>
          <w:highlight w:val="yellow"/>
          <w:lang w:val="it-IT"/>
        </w:rPr>
        <w:t>Descrivere brevemente ogni parte d’esame. La descrizione deve indicare quali sono gli ambiti di competenza che vengono valutati.</w:t>
      </w:r>
    </w:p>
    <w:p w14:paraId="776B2F3F" w14:textId="65B1F9D6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Ogni parte d’esame può essere suddivisa in voci. La commissione d’esame definisce questa suddivisione e la ponderazione delle voci nelle direttive inerenti al </w:t>
      </w:r>
      <w:r w:rsidR="00C87906">
        <w:rPr>
          <w:lang w:val="it-CH"/>
        </w:rPr>
        <w:t>presente</w:t>
      </w:r>
      <w:r w:rsidR="00C87906" w:rsidRPr="007456E9">
        <w:rPr>
          <w:lang w:val="it-IT"/>
        </w:rPr>
        <w:t xml:space="preserve"> </w:t>
      </w:r>
      <w:r w:rsidRPr="007456E9">
        <w:rPr>
          <w:lang w:val="it-IT"/>
        </w:rPr>
        <w:t>regolamento d’esame.</w:t>
      </w:r>
    </w:p>
    <w:p w14:paraId="66006A50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Requisiti per l’esame</w:t>
      </w:r>
    </w:p>
    <w:p w14:paraId="38FB6497" w14:textId="3F26ECE3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La commissione d’esame emana le disposizioni dettagliate in merito all’esame nelle direttive inerenti al </w:t>
      </w:r>
      <w:r w:rsidR="00C87906">
        <w:rPr>
          <w:lang w:val="it-CH"/>
        </w:rPr>
        <w:t>presente</w:t>
      </w:r>
      <w:r w:rsidR="00C87906" w:rsidRPr="007456E9">
        <w:rPr>
          <w:lang w:val="it-IT"/>
        </w:rPr>
        <w:t xml:space="preserve"> </w:t>
      </w:r>
      <w:r w:rsidRPr="007456E9">
        <w:rPr>
          <w:lang w:val="it-IT"/>
        </w:rPr>
        <w:t>regolamento d’esame (di cui al punto 2.21 lett. a).</w:t>
      </w:r>
    </w:p>
    <w:p w14:paraId="1F4ED36B" w14:textId="6E260045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commissione d’esame decide l’equivalenza di parti d’esame o moduli di altri esami di livello terziario già conclusi e l’eventuale esonero dall’esame nelle corrispondenti parti previste dal presente regolamento. Non è consentito l’esonero dalle parti d’esame che, secondo il profilo professionale, rappresentano le competenze principali dell’esame.</w:t>
      </w:r>
    </w:p>
    <w:p w14:paraId="2E116C31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VALUTAZIONE</w:t>
      </w:r>
      <w:r w:rsidRPr="007456E9">
        <w:rPr>
          <w:sz w:val="24"/>
          <w:szCs w:val="24"/>
          <w:lang w:val="it-IT"/>
        </w:rPr>
        <w:t xml:space="preserve"> </w:t>
      </w:r>
      <w:r w:rsidRPr="007456E9">
        <w:rPr>
          <w:lang w:val="it-IT"/>
        </w:rPr>
        <w:t>e ATTRIBUZIONE DELLE note</w:t>
      </w:r>
    </w:p>
    <w:p w14:paraId="6D704FBE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Disposizioni generali</w:t>
      </w:r>
    </w:p>
    <w:p w14:paraId="08B011DB" w14:textId="57643DCD" w:rsidR="0053734B" w:rsidRPr="007456E9" w:rsidRDefault="006F60C3">
      <w:pPr>
        <w:rPr>
          <w:highlight w:val="yellow"/>
          <w:lang w:val="it-IT"/>
        </w:rPr>
      </w:pPr>
      <w:r w:rsidRPr="007456E9">
        <w:rPr>
          <w:i/>
          <w:highlight w:val="yellow"/>
          <w:lang w:val="it-IT"/>
        </w:rPr>
        <w:t>Valutazioni con nota</w:t>
      </w:r>
      <w:r w:rsidR="00DC1832">
        <w:rPr>
          <w:highlight w:val="yellow"/>
          <w:lang w:val="it-IT"/>
        </w:rPr>
        <w:t>: L</w:t>
      </w:r>
      <w:r w:rsidRPr="007456E9">
        <w:rPr>
          <w:highlight w:val="yellow"/>
          <w:lang w:val="it-IT"/>
        </w:rPr>
        <w:t xml:space="preserve">a valutazione delle singole parti d’esame </w:t>
      </w:r>
      <w:r w:rsidR="00771A9A" w:rsidRPr="007456E9">
        <w:rPr>
          <w:highlight w:val="yellow"/>
          <w:lang w:val="it-IT"/>
        </w:rPr>
        <w:t xml:space="preserve">e dell’esame </w:t>
      </w:r>
      <w:r w:rsidRPr="007456E9">
        <w:rPr>
          <w:highlight w:val="yellow"/>
          <w:lang w:val="it-IT"/>
        </w:rPr>
        <w:t xml:space="preserve">viene espressa in note. Si applicano le disposizioni di cui ai punti 6.2 e 6.3. </w:t>
      </w:r>
    </w:p>
    <w:p w14:paraId="65A9AC56" w14:textId="77777777" w:rsidR="0053734B" w:rsidRPr="007456E9" w:rsidRDefault="006F60C3">
      <w:pPr>
        <w:rPr>
          <w:i/>
          <w:highlight w:val="yellow"/>
          <w:lang w:val="it-IT"/>
        </w:rPr>
      </w:pPr>
      <w:r w:rsidRPr="007456E9">
        <w:rPr>
          <w:i/>
          <w:highlight w:val="yellow"/>
          <w:lang w:val="it-IT"/>
        </w:rPr>
        <w:t>Oppure</w:t>
      </w:r>
    </w:p>
    <w:p w14:paraId="39455EC5" w14:textId="75918627" w:rsidR="0053734B" w:rsidRPr="007456E9" w:rsidRDefault="006F60C3">
      <w:pPr>
        <w:rPr>
          <w:highlight w:val="yellow"/>
          <w:lang w:val="it-IT"/>
        </w:rPr>
      </w:pPr>
      <w:r w:rsidRPr="007456E9">
        <w:rPr>
          <w:i/>
          <w:highlight w:val="yellow"/>
          <w:lang w:val="it-IT"/>
        </w:rPr>
        <w:t>Valutazione con giudizio</w:t>
      </w:r>
      <w:r w:rsidR="00DC1832">
        <w:rPr>
          <w:highlight w:val="yellow"/>
          <w:lang w:val="it-IT"/>
        </w:rPr>
        <w:t>: L</w:t>
      </w:r>
      <w:r w:rsidRPr="007456E9">
        <w:rPr>
          <w:highlight w:val="yellow"/>
          <w:lang w:val="it-IT"/>
        </w:rPr>
        <w:t xml:space="preserve">a valutazione delle singole parti d’esame </w:t>
      </w:r>
      <w:r w:rsidR="00771A9A" w:rsidRPr="007456E9">
        <w:rPr>
          <w:highlight w:val="yellow"/>
          <w:lang w:val="it-IT"/>
        </w:rPr>
        <w:t xml:space="preserve">e dell’esame </w:t>
      </w:r>
      <w:r w:rsidRPr="007456E9">
        <w:rPr>
          <w:highlight w:val="yellow"/>
          <w:lang w:val="it-IT"/>
        </w:rPr>
        <w:t>viene espressa mediante il giudizio “superato” oppure “non superato”.</w:t>
      </w:r>
    </w:p>
    <w:p w14:paraId="35518B40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Valutazione</w:t>
      </w:r>
    </w:p>
    <w:p w14:paraId="1457EE5E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Le note delle voci sono espresse con punti interi o mezzi punti, conformemente al punto 6.3.</w:t>
      </w:r>
    </w:p>
    <w:p w14:paraId="0C605701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nota di una parte d’esame corrisponde alla media, arrotondata a un decimale, delle note delle voci in cui la parte d’esame è suddivisa. Se il metodo di valutazione non contempla note di voci, la nota della parte d’esame viene calcolata direttamente in conformità con il punto 6.3.</w:t>
      </w:r>
    </w:p>
    <w:p w14:paraId="66F68672" w14:textId="15B968E2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La nota complessiva è data dalla media </w:t>
      </w:r>
      <w:r w:rsidRPr="007456E9">
        <w:rPr>
          <w:highlight w:val="yellow"/>
          <w:lang w:val="it-IT"/>
        </w:rPr>
        <w:t>(ponderata)</w:t>
      </w:r>
      <w:r w:rsidRPr="007456E9">
        <w:rPr>
          <w:lang w:val="it-IT"/>
        </w:rPr>
        <w:t xml:space="preserve"> delle note delle singole parti d’esame. Essa è arrotondata a un decimale. </w:t>
      </w:r>
    </w:p>
    <w:p w14:paraId="1A90AF63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Valore delle note</w:t>
      </w:r>
    </w:p>
    <w:p w14:paraId="3BA538FD" w14:textId="77777777" w:rsidR="0053734B" w:rsidRPr="007456E9" w:rsidRDefault="006F60C3">
      <w:pPr>
        <w:rPr>
          <w:lang w:val="it-IT"/>
        </w:rPr>
      </w:pPr>
      <w:r w:rsidRPr="007456E9">
        <w:rPr>
          <w:lang w:val="it-IT"/>
        </w:rPr>
        <w:t>Le prestazioni sono valutate con note da 6 a 1. Il 4.0 e le note superiori designano prestazioni sufficienti. Non sono ammesse note intermedie diverse dai mezzi punti.</w:t>
      </w:r>
    </w:p>
    <w:p w14:paraId="4C881B73" w14:textId="04F975F1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lastRenderedPageBreak/>
        <w:t>Condizioni per il superamento dell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 e per il rilascio dell’attestato professionale</w:t>
      </w:r>
    </w:p>
    <w:p w14:paraId="1C91E6F1" w14:textId="712E537C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L’esame è superato se:</w:t>
      </w:r>
    </w:p>
    <w:p w14:paraId="24556F10" w14:textId="3F16CC83" w:rsidR="0053734B" w:rsidRPr="007456E9" w:rsidRDefault="006F60C3" w:rsidP="00F31B09">
      <w:pPr>
        <w:pStyle w:val="berschrift4"/>
        <w:numPr>
          <w:ilvl w:val="0"/>
          <w:numId w:val="14"/>
        </w:numPr>
        <w:ind w:left="1264" w:hanging="357"/>
        <w:rPr>
          <w:lang w:val="it-IT"/>
        </w:rPr>
      </w:pPr>
      <w:r w:rsidRPr="007456E9">
        <w:rPr>
          <w:highlight w:val="lightGray"/>
          <w:lang w:val="it-IT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5" w:name="Text41"/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bookmarkEnd w:id="5"/>
      <w:r w:rsidRPr="007456E9">
        <w:rPr>
          <w:lang w:val="it-IT"/>
        </w:rPr>
        <w:t xml:space="preserve">; </w:t>
      </w:r>
    </w:p>
    <w:p w14:paraId="7C928589" w14:textId="39278573" w:rsidR="0053734B" w:rsidRPr="007456E9" w:rsidRDefault="0056586F" w:rsidP="00F31B09">
      <w:pPr>
        <w:pStyle w:val="berschrift4"/>
        <w:numPr>
          <w:ilvl w:val="0"/>
          <w:numId w:val="14"/>
        </w:numPr>
        <w:rPr>
          <w:lang w:val="it-IT"/>
        </w:rPr>
      </w:pPr>
      <w:r w:rsidRPr="0056586F">
        <w:rPr>
          <w:highlight w:val="yellow"/>
          <w:lang w:val="it-IT"/>
        </w:rPr>
        <w:t>(…)</w:t>
      </w:r>
      <w:r w:rsidR="006F60C3" w:rsidRPr="007456E9">
        <w:rPr>
          <w:lang w:val="it-IT"/>
        </w:rPr>
        <w:t>.</w:t>
      </w:r>
    </w:p>
    <w:p w14:paraId="1C19D8F9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L’esame non è superato se il candidato</w:t>
      </w:r>
    </w:p>
    <w:p w14:paraId="035C6C8E" w14:textId="6A5DCAAB" w:rsidR="00212F5A" w:rsidRPr="007456E9" w:rsidRDefault="006F60C3" w:rsidP="00F31B09">
      <w:pPr>
        <w:pStyle w:val="berschrift4"/>
        <w:numPr>
          <w:ilvl w:val="0"/>
          <w:numId w:val="9"/>
        </w:numPr>
        <w:rPr>
          <w:lang w:val="it-IT"/>
        </w:rPr>
      </w:pPr>
      <w:r w:rsidRPr="007456E9">
        <w:rPr>
          <w:lang w:val="it-IT"/>
        </w:rPr>
        <w:t>non si ritira entro il termine previsto;</w:t>
      </w:r>
    </w:p>
    <w:p w14:paraId="3A199D40" w14:textId="2B34E9E6" w:rsidR="0053734B" w:rsidRPr="007456E9" w:rsidRDefault="006F60C3" w:rsidP="00F31B09">
      <w:pPr>
        <w:pStyle w:val="berschrift4"/>
        <w:numPr>
          <w:ilvl w:val="0"/>
          <w:numId w:val="9"/>
        </w:numPr>
        <w:rPr>
          <w:lang w:val="it-IT"/>
        </w:rPr>
      </w:pPr>
      <w:r w:rsidRPr="007456E9">
        <w:rPr>
          <w:lang w:val="it-IT"/>
        </w:rPr>
        <w:t>si ritira dall’esame o da una parte d’esame pur non avendo motivi validi;</w:t>
      </w:r>
    </w:p>
    <w:p w14:paraId="03B26A5C" w14:textId="27FDE5FC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si ritira dopo 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inizio dell’esame pur non avendo motivi validi;</w:t>
      </w:r>
    </w:p>
    <w:p w14:paraId="6EA6F12F" w14:textId="77777777" w:rsidR="0053734B" w:rsidRPr="007456E9" w:rsidRDefault="006F60C3">
      <w:pPr>
        <w:pStyle w:val="berschrift4"/>
        <w:rPr>
          <w:lang w:val="it-IT"/>
        </w:rPr>
      </w:pPr>
      <w:r w:rsidRPr="007456E9">
        <w:rPr>
          <w:lang w:val="it-IT"/>
        </w:rPr>
        <w:t>deve essere escluso dall’esame.</w:t>
      </w:r>
    </w:p>
    <w:p w14:paraId="157F86E5" w14:textId="3341FD1F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commissione d’esame si basa esclusivamente sulle prestazioni fornite durante l’esame per decidere in merito al superamento di quest’ultimo. Chi supera 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 ottiene l’attestato professionale federale.</w:t>
      </w:r>
    </w:p>
    <w:p w14:paraId="5866CB8B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commissione d’esame rilascia a ogni candidato un certificato d’esame, dal quale risultano almeno:</w:t>
      </w:r>
    </w:p>
    <w:p w14:paraId="7A9B70DA" w14:textId="77777777" w:rsidR="0053734B" w:rsidRPr="007456E9" w:rsidRDefault="006F60C3" w:rsidP="00F31B09">
      <w:pPr>
        <w:pStyle w:val="berschrift4"/>
        <w:numPr>
          <w:ilvl w:val="0"/>
          <w:numId w:val="10"/>
        </w:numPr>
        <w:rPr>
          <w:lang w:val="it-IT"/>
        </w:rPr>
      </w:pPr>
      <w:r w:rsidRPr="007456E9">
        <w:rPr>
          <w:highlight w:val="yellow"/>
          <w:lang w:val="it-IT"/>
        </w:rPr>
        <w:t xml:space="preserve">le note </w:t>
      </w:r>
      <w:r w:rsidRPr="007456E9">
        <w:rPr>
          <w:i/>
          <w:highlight w:val="yellow"/>
          <w:lang w:val="it-IT"/>
        </w:rPr>
        <w:t>o</w:t>
      </w:r>
      <w:r w:rsidRPr="007456E9">
        <w:rPr>
          <w:highlight w:val="yellow"/>
          <w:lang w:val="it-IT"/>
        </w:rPr>
        <w:t xml:space="preserve"> la valutazione </w:t>
      </w:r>
      <w:r w:rsidRPr="007456E9">
        <w:rPr>
          <w:lang w:val="it-IT"/>
        </w:rPr>
        <w:t xml:space="preserve">delle singole parti d’esame e </w:t>
      </w:r>
      <w:r w:rsidRPr="007456E9">
        <w:rPr>
          <w:highlight w:val="yellow"/>
          <w:lang w:val="it-IT"/>
        </w:rPr>
        <w:t xml:space="preserve">la nota complessiva </w:t>
      </w:r>
      <w:r w:rsidRPr="007456E9">
        <w:rPr>
          <w:i/>
          <w:highlight w:val="yellow"/>
          <w:lang w:val="it-IT"/>
        </w:rPr>
        <w:t>o</w:t>
      </w:r>
      <w:r w:rsidRPr="007456E9">
        <w:rPr>
          <w:highlight w:val="yellow"/>
          <w:lang w:val="it-IT"/>
        </w:rPr>
        <w:t xml:space="preserve"> la valutazion</w:t>
      </w:r>
      <w:r w:rsidRPr="00DC1832">
        <w:rPr>
          <w:highlight w:val="yellow"/>
          <w:lang w:val="it-IT"/>
        </w:rPr>
        <w:t>e complessiva</w:t>
      </w:r>
      <w:r w:rsidRPr="007456E9">
        <w:rPr>
          <w:lang w:val="it-IT"/>
        </w:rPr>
        <w:t xml:space="preserve"> dell’esame;</w:t>
      </w:r>
    </w:p>
    <w:p w14:paraId="384567D6" w14:textId="77777777" w:rsidR="0053734B" w:rsidRPr="007456E9" w:rsidRDefault="006F60C3" w:rsidP="00F31B09">
      <w:pPr>
        <w:pStyle w:val="berschrift4"/>
        <w:numPr>
          <w:ilvl w:val="0"/>
          <w:numId w:val="10"/>
        </w:numPr>
        <w:rPr>
          <w:lang w:val="it-IT"/>
        </w:rPr>
      </w:pPr>
      <w:r w:rsidRPr="007456E9">
        <w:rPr>
          <w:lang w:val="it-IT"/>
        </w:rPr>
        <w:t>il superamento o il mancato superamento dell’esame;</w:t>
      </w:r>
    </w:p>
    <w:p w14:paraId="59AD5455" w14:textId="77777777" w:rsidR="0053734B" w:rsidRPr="007456E9" w:rsidRDefault="006F60C3" w:rsidP="00F31B09">
      <w:pPr>
        <w:pStyle w:val="berschrift4"/>
        <w:numPr>
          <w:ilvl w:val="0"/>
          <w:numId w:val="10"/>
        </w:numPr>
        <w:rPr>
          <w:lang w:val="it-IT"/>
        </w:rPr>
      </w:pPr>
      <w:r w:rsidRPr="007456E9">
        <w:rPr>
          <w:lang w:val="it-IT"/>
        </w:rPr>
        <w:t>l’indicazione dei rimedi giuridici in caso di mancato rilascio dell’attestato professionale.</w:t>
      </w:r>
    </w:p>
    <w:p w14:paraId="698927AE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Ripetizione</w:t>
      </w:r>
    </w:p>
    <w:p w14:paraId="4DC42024" w14:textId="0598572C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Chi non ha superato l’esame può ripeterlo due volte.</w:t>
      </w:r>
    </w:p>
    <w:p w14:paraId="7811EE6D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ripetizione si limita alle parti d’esame nelle quali è stata fornita una prestazione insufficiente.</w:t>
      </w:r>
    </w:p>
    <w:p w14:paraId="62F4B445" w14:textId="12960000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 xml:space="preserve">Per la ripetizione si applicano le stesse condizioni d’iscrizione e d’ammissione valide per il primo esame. </w:t>
      </w:r>
    </w:p>
    <w:p w14:paraId="60B4B1D3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ATTESTATO PROFESSIONALE, TITOLO E PROCEDURA</w:t>
      </w:r>
    </w:p>
    <w:p w14:paraId="0F16E809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Titolo e pubblicazione</w:t>
      </w:r>
    </w:p>
    <w:p w14:paraId="7CD068D3" w14:textId="1F8AC649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L’attestato professionale federale è rilasciato dalla SEFRI su richiesta della commissione d’esame e porta le firme della direzione della SEFRI e del presidente della commissione d’esame.</w:t>
      </w:r>
    </w:p>
    <w:p w14:paraId="62525266" w14:textId="29E5A088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 titolari dell’attestato professionale sono autorizzati a portare il seguente titolo protetto:</w:t>
      </w:r>
    </w:p>
    <w:p w14:paraId="0B2FF4B1" w14:textId="25F5A650" w:rsidR="0053734B" w:rsidRPr="007456E9" w:rsidRDefault="006F60C3" w:rsidP="0092682B">
      <w:pPr>
        <w:pStyle w:val="Listenabsatz"/>
        <w:numPr>
          <w:ilvl w:val="0"/>
          <w:numId w:val="11"/>
        </w:numPr>
        <w:spacing w:before="40" w:after="0"/>
        <w:ind w:left="1264" w:hanging="357"/>
        <w:contextualSpacing w:val="0"/>
        <w:rPr>
          <w:b/>
          <w:noProof/>
          <w:lang w:val="it-IT"/>
        </w:rPr>
      </w:pPr>
      <w:r w:rsidRPr="007456E9">
        <w:rPr>
          <w:b/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b/>
          <w:highlight w:val="lightGray"/>
          <w:lang w:val="it-IT"/>
        </w:rPr>
        <w:instrText xml:space="preserve"> FORMTEXT </w:instrText>
      </w:r>
      <w:r w:rsidRPr="007456E9">
        <w:rPr>
          <w:b/>
          <w:highlight w:val="lightGray"/>
          <w:lang w:val="it-IT"/>
        </w:rPr>
      </w:r>
      <w:r w:rsidRPr="007456E9">
        <w:rPr>
          <w:b/>
          <w:highlight w:val="lightGray"/>
          <w:lang w:val="it-IT"/>
        </w:rPr>
        <w:fldChar w:fldCharType="separate"/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Pr="007456E9">
        <w:rPr>
          <w:b/>
          <w:highlight w:val="lightGray"/>
          <w:lang w:val="it-IT"/>
        </w:rPr>
        <w:fldChar w:fldCharType="end"/>
      </w:r>
      <w:r w:rsidRPr="007456E9">
        <w:rPr>
          <w:b/>
          <w:lang w:val="it-IT"/>
        </w:rPr>
        <w:t xml:space="preserve"> </w:t>
      </w:r>
      <w:r w:rsidRPr="007456E9">
        <w:rPr>
          <w:b/>
          <w:noProof/>
          <w:lang w:val="it-IT"/>
        </w:rPr>
        <w:t>con attestato professionale federale</w:t>
      </w:r>
    </w:p>
    <w:p w14:paraId="49CAD16A" w14:textId="22199520" w:rsidR="0053734B" w:rsidRPr="007456E9" w:rsidRDefault="006F60C3" w:rsidP="0092682B">
      <w:pPr>
        <w:pStyle w:val="Listenabsatz"/>
        <w:numPr>
          <w:ilvl w:val="0"/>
          <w:numId w:val="11"/>
        </w:numPr>
        <w:spacing w:before="40" w:after="0"/>
        <w:contextualSpacing w:val="0"/>
        <w:rPr>
          <w:b/>
          <w:lang w:val="it-IT"/>
        </w:rPr>
      </w:pPr>
      <w:r w:rsidRPr="007456E9">
        <w:rPr>
          <w:b/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b/>
          <w:highlight w:val="lightGray"/>
          <w:lang w:val="it-IT"/>
        </w:rPr>
        <w:instrText xml:space="preserve"> FORMTEXT </w:instrText>
      </w:r>
      <w:r w:rsidRPr="007456E9">
        <w:rPr>
          <w:b/>
          <w:highlight w:val="lightGray"/>
          <w:lang w:val="it-IT"/>
        </w:rPr>
      </w:r>
      <w:r w:rsidRPr="007456E9">
        <w:rPr>
          <w:b/>
          <w:highlight w:val="lightGray"/>
          <w:lang w:val="it-IT"/>
        </w:rPr>
        <w:fldChar w:fldCharType="separate"/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Pr="007456E9">
        <w:rPr>
          <w:b/>
          <w:highlight w:val="lightGray"/>
          <w:lang w:val="it-IT"/>
        </w:rPr>
        <w:fldChar w:fldCharType="end"/>
      </w:r>
      <w:r w:rsidRPr="007456E9">
        <w:rPr>
          <w:b/>
          <w:lang w:val="it-IT"/>
        </w:rPr>
        <w:t xml:space="preserve"> </w:t>
      </w:r>
      <w:r w:rsidRPr="007456E9">
        <w:rPr>
          <w:b/>
          <w:noProof/>
          <w:lang w:val="it-IT"/>
        </w:rPr>
        <w:t>mit eidgenössischem Fachausweis</w:t>
      </w:r>
    </w:p>
    <w:p w14:paraId="04D0A24F" w14:textId="5E1D6E73" w:rsidR="0053734B" w:rsidRPr="007456E9" w:rsidRDefault="006F60C3" w:rsidP="0092682B">
      <w:pPr>
        <w:pStyle w:val="Listenabsatz"/>
        <w:numPr>
          <w:ilvl w:val="0"/>
          <w:numId w:val="11"/>
        </w:numPr>
        <w:spacing w:before="40"/>
        <w:ind w:left="1264" w:hanging="357"/>
        <w:contextualSpacing w:val="0"/>
        <w:rPr>
          <w:b/>
          <w:lang w:val="it-IT"/>
        </w:rPr>
      </w:pPr>
      <w:r w:rsidRPr="007456E9">
        <w:rPr>
          <w:b/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b/>
          <w:highlight w:val="lightGray"/>
          <w:lang w:val="it-IT"/>
        </w:rPr>
        <w:instrText xml:space="preserve"> FORMTEXT </w:instrText>
      </w:r>
      <w:r w:rsidRPr="007456E9">
        <w:rPr>
          <w:b/>
          <w:highlight w:val="lightGray"/>
          <w:lang w:val="it-IT"/>
        </w:rPr>
      </w:r>
      <w:r w:rsidRPr="007456E9">
        <w:rPr>
          <w:b/>
          <w:highlight w:val="lightGray"/>
          <w:lang w:val="it-IT"/>
        </w:rPr>
        <w:fldChar w:fldCharType="separate"/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Pr="007456E9">
        <w:rPr>
          <w:b/>
          <w:highlight w:val="lightGray"/>
          <w:lang w:val="it-IT"/>
        </w:rPr>
        <w:fldChar w:fldCharType="end"/>
      </w:r>
      <w:r w:rsidRPr="007456E9">
        <w:rPr>
          <w:b/>
          <w:lang w:val="it-IT"/>
        </w:rPr>
        <w:t xml:space="preserve"> </w:t>
      </w:r>
      <w:r w:rsidRPr="007456E9">
        <w:rPr>
          <w:b/>
          <w:noProof/>
          <w:lang w:val="it-IT"/>
        </w:rPr>
        <w:t>avec brevet fédéral</w:t>
      </w:r>
    </w:p>
    <w:p w14:paraId="52EF5929" w14:textId="77777777" w:rsidR="0053734B" w:rsidRPr="007456E9" w:rsidRDefault="006F60C3">
      <w:pPr>
        <w:spacing w:after="120"/>
        <w:ind w:left="709" w:firstLine="198"/>
        <w:rPr>
          <w:lang w:val="it-IT"/>
        </w:rPr>
      </w:pPr>
      <w:r w:rsidRPr="007456E9">
        <w:rPr>
          <w:lang w:val="it-IT"/>
        </w:rPr>
        <w:t>Per la versione inglese si usa la dicitura:</w:t>
      </w:r>
    </w:p>
    <w:p w14:paraId="433C5708" w14:textId="220DA9B2" w:rsidR="0053734B" w:rsidRPr="00097CE4" w:rsidRDefault="006F60C3" w:rsidP="00F31B09">
      <w:pPr>
        <w:pStyle w:val="Listenabsatz"/>
        <w:numPr>
          <w:ilvl w:val="0"/>
          <w:numId w:val="15"/>
        </w:numPr>
        <w:rPr>
          <w:lang w:val="en-US"/>
        </w:rPr>
      </w:pPr>
      <w:r w:rsidRPr="007456E9">
        <w:rPr>
          <w:b/>
          <w:highlight w:val="lightGray"/>
          <w:lang w:val="it-IT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097CE4">
        <w:rPr>
          <w:b/>
          <w:highlight w:val="lightGray"/>
          <w:lang w:val="en-US"/>
        </w:rPr>
        <w:instrText xml:space="preserve"> FORMTEXT </w:instrText>
      </w:r>
      <w:r w:rsidRPr="007456E9">
        <w:rPr>
          <w:b/>
          <w:highlight w:val="lightGray"/>
          <w:lang w:val="it-IT"/>
        </w:rPr>
      </w:r>
      <w:r w:rsidRPr="007456E9">
        <w:rPr>
          <w:b/>
          <w:highlight w:val="lightGray"/>
          <w:lang w:val="it-IT"/>
        </w:rPr>
        <w:fldChar w:fldCharType="separate"/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="00661877">
        <w:rPr>
          <w:b/>
          <w:noProof/>
          <w:highlight w:val="lightGray"/>
          <w:lang w:val="it-IT"/>
        </w:rPr>
        <w:t> </w:t>
      </w:r>
      <w:r w:rsidRPr="007456E9">
        <w:rPr>
          <w:b/>
          <w:highlight w:val="lightGray"/>
          <w:lang w:val="it-IT"/>
        </w:rPr>
        <w:fldChar w:fldCharType="end"/>
      </w:r>
      <w:r w:rsidRPr="00097CE4">
        <w:rPr>
          <w:b/>
          <w:lang w:val="en-US"/>
        </w:rPr>
        <w:t>, Federal Diploma of Higher Education</w:t>
      </w:r>
    </w:p>
    <w:p w14:paraId="7CE39F46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lastRenderedPageBreak/>
        <w:t>I nominativi dei titolari dell’attestato professionale sono iscritti in un registro tenuto dalla SEFRI.</w:t>
      </w:r>
    </w:p>
    <w:p w14:paraId="43624AAC" w14:textId="694C5C38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Revoca dell’attestato professionale</w:t>
      </w:r>
    </w:p>
    <w:p w14:paraId="2CD78745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La SEFRI può revocare un attestato professionale conseguito illegalmente con riserva di avviare una procedura penale.</w:t>
      </w:r>
    </w:p>
    <w:p w14:paraId="636D3349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Contro la decisione della SEFRI può essere interposto ricorso dinanzi al Tribunale amministrativo federale entro 30 giorni dalla notifica.</w:t>
      </w:r>
    </w:p>
    <w:p w14:paraId="6F5573D3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Rimedi giuridici</w:t>
      </w:r>
    </w:p>
    <w:p w14:paraId="3C494C9B" w14:textId="15EC15EE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Contro le decisioni della commissione d’esame relative all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 xml:space="preserve">esclusione dall’esame o al rifiuto di rilasciare l’attestato professionale può essere inoltrato ricorso presso la SEFRI entro 30 giorni dalla notifica. </w:t>
      </w:r>
      <w:r w:rsidRPr="007456E9">
        <w:rPr>
          <w:sz w:val="20"/>
          <w:szCs w:val="20"/>
          <w:lang w:val="it-IT"/>
        </w:rPr>
        <w:t>Il</w:t>
      </w:r>
      <w:r w:rsidRPr="007456E9">
        <w:rPr>
          <w:lang w:val="it-IT"/>
        </w:rPr>
        <w:t xml:space="preserve"> ricorso deve contenere le richieste del ricorrente e le relative motivazioni.</w:t>
      </w:r>
    </w:p>
    <w:p w14:paraId="630C9FF6" w14:textId="77777777" w:rsidR="0053734B" w:rsidRPr="007456E9" w:rsidRDefault="006F60C3">
      <w:pPr>
        <w:pStyle w:val="berschrift3"/>
        <w:rPr>
          <w:lang w:val="it-IT"/>
        </w:rPr>
      </w:pPr>
      <w:r w:rsidRPr="007456E9">
        <w:rPr>
          <w:lang w:val="it-IT"/>
        </w:rPr>
        <w:t>In prima istanza, la decisione sui ricorsi spetta alla SEFRI. Contro la sua decisione può essere interposto ricorso dinanzi al Tribunale amministrativo federale entro 30 giorni dalla notifica.</w:t>
      </w:r>
    </w:p>
    <w:p w14:paraId="76618F68" w14:textId="1D12181D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COPERTURA DELLE SPESE D</w:t>
      </w:r>
      <w:r w:rsidR="00661CFC" w:rsidRPr="007456E9">
        <w:rPr>
          <w:lang w:val="it-IT"/>
        </w:rPr>
        <w:t>’</w:t>
      </w:r>
      <w:r w:rsidRPr="007456E9">
        <w:rPr>
          <w:lang w:val="it-IT"/>
        </w:rPr>
        <w:t>ESAME</w:t>
      </w:r>
    </w:p>
    <w:p w14:paraId="17C79054" w14:textId="7E3B75F3" w:rsidR="0053734B" w:rsidRPr="007456E9" w:rsidRDefault="006F60C3">
      <w:pPr>
        <w:pStyle w:val="berschrift2"/>
        <w:rPr>
          <w:b w:val="0"/>
          <w:lang w:val="it-IT"/>
        </w:rPr>
      </w:pPr>
      <w:r w:rsidRPr="007456E9">
        <w:rPr>
          <w:b w:val="0"/>
          <w:highlight w:val="yellow"/>
          <w:lang w:val="it-IT"/>
        </w:rPr>
        <w:t>La/Il</w:t>
      </w:r>
      <w:r w:rsidRPr="007456E9">
        <w:rPr>
          <w:b w:val="0"/>
          <w:lang w:val="it-IT"/>
        </w:rPr>
        <w:t xml:space="preserve"> </w:t>
      </w:r>
      <w:r w:rsidRPr="007456E9">
        <w:rPr>
          <w:b w:val="0"/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b w:val="0"/>
          <w:highlight w:val="lightGray"/>
          <w:lang w:val="it-IT"/>
        </w:rPr>
        <w:instrText xml:space="preserve"> FORMTEXT </w:instrText>
      </w:r>
      <w:r w:rsidRPr="007456E9">
        <w:rPr>
          <w:b w:val="0"/>
          <w:highlight w:val="lightGray"/>
          <w:lang w:val="it-IT"/>
        </w:rPr>
      </w:r>
      <w:r w:rsidRPr="007456E9">
        <w:rPr>
          <w:b w:val="0"/>
          <w:highlight w:val="lightGray"/>
          <w:lang w:val="it-IT"/>
        </w:rPr>
        <w:fldChar w:fldCharType="separate"/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Pr="007456E9">
        <w:rPr>
          <w:b w:val="0"/>
          <w:highlight w:val="lightGray"/>
          <w:lang w:val="it-IT"/>
        </w:rPr>
        <w:fldChar w:fldCharType="end"/>
      </w:r>
      <w:r w:rsidRPr="007456E9">
        <w:rPr>
          <w:b w:val="0"/>
          <w:lang w:val="it-IT"/>
        </w:rPr>
        <w:t xml:space="preserve"> fissa su richiesta della commissione d’esame </w:t>
      </w:r>
      <w:r w:rsidR="00796994">
        <w:rPr>
          <w:b w:val="0"/>
          <w:lang w:val="it-IT"/>
        </w:rPr>
        <w:t>le tariffe secondo le quali ven</w:t>
      </w:r>
      <w:r w:rsidRPr="007456E9">
        <w:rPr>
          <w:b w:val="0"/>
          <w:lang w:val="it-IT"/>
        </w:rPr>
        <w:t>gono remunerati i membri della commissione d’esame e i periti.</w:t>
      </w:r>
    </w:p>
    <w:p w14:paraId="5DF8B09E" w14:textId="2981A2DA" w:rsidR="0053734B" w:rsidRPr="007456E9" w:rsidRDefault="006F60C3">
      <w:pPr>
        <w:pStyle w:val="berschrift2"/>
        <w:rPr>
          <w:b w:val="0"/>
          <w:lang w:val="it-IT"/>
        </w:rPr>
      </w:pPr>
      <w:r w:rsidRPr="007456E9">
        <w:rPr>
          <w:b w:val="0"/>
          <w:highlight w:val="yellow"/>
          <w:lang w:val="it-IT"/>
        </w:rPr>
        <w:t>La/Il</w:t>
      </w:r>
      <w:r w:rsidRPr="007456E9">
        <w:rPr>
          <w:b w:val="0"/>
          <w:lang w:val="it-IT"/>
        </w:rPr>
        <w:t xml:space="preserve"> </w:t>
      </w:r>
      <w:r w:rsidRPr="007456E9">
        <w:rPr>
          <w:b w:val="0"/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b w:val="0"/>
          <w:highlight w:val="lightGray"/>
          <w:lang w:val="it-IT"/>
        </w:rPr>
        <w:instrText xml:space="preserve"> FORMTEXT </w:instrText>
      </w:r>
      <w:r w:rsidRPr="007456E9">
        <w:rPr>
          <w:b w:val="0"/>
          <w:highlight w:val="lightGray"/>
          <w:lang w:val="it-IT"/>
        </w:rPr>
      </w:r>
      <w:r w:rsidRPr="007456E9">
        <w:rPr>
          <w:b w:val="0"/>
          <w:highlight w:val="lightGray"/>
          <w:lang w:val="it-IT"/>
        </w:rPr>
        <w:fldChar w:fldCharType="separate"/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="00661877">
        <w:rPr>
          <w:b w:val="0"/>
          <w:noProof/>
          <w:highlight w:val="lightGray"/>
          <w:lang w:val="it-IT"/>
        </w:rPr>
        <w:t> </w:t>
      </w:r>
      <w:r w:rsidRPr="007456E9">
        <w:rPr>
          <w:b w:val="0"/>
          <w:highlight w:val="lightGray"/>
          <w:lang w:val="it-IT"/>
        </w:rPr>
        <w:fldChar w:fldCharType="end"/>
      </w:r>
      <w:r w:rsidRPr="007456E9">
        <w:rPr>
          <w:b w:val="0"/>
          <w:lang w:val="it-IT"/>
        </w:rPr>
        <w:t xml:space="preserve"> si fa carico delle spese d’esame, nella misura in cui non sono coperte dalle tasse d’esame, dal contributo federale o da altre fonti.</w:t>
      </w:r>
    </w:p>
    <w:p w14:paraId="289C8FE4" w14:textId="2D47C981" w:rsidR="0053734B" w:rsidRPr="007456E9" w:rsidRDefault="006F60C3">
      <w:pPr>
        <w:pStyle w:val="berschrift2"/>
        <w:rPr>
          <w:b w:val="0"/>
          <w:lang w:val="it-IT"/>
        </w:rPr>
      </w:pPr>
      <w:r w:rsidRPr="007456E9">
        <w:rPr>
          <w:b w:val="0"/>
          <w:lang w:val="it-IT"/>
        </w:rPr>
        <w:t>Al termine dell’esame la commissione d’esame invia alla SEFRI, conformemente alle sue direttive</w:t>
      </w:r>
      <w:r w:rsidR="008173F7" w:rsidRPr="007456E9">
        <w:rPr>
          <w:rStyle w:val="Funotenzeichen"/>
          <w:b w:val="0"/>
          <w:lang w:val="it-IT"/>
        </w:rPr>
        <w:footnoteReference w:customMarkFollows="1" w:id="3"/>
        <w:t>2</w:t>
      </w:r>
      <w:r w:rsidRPr="007456E9">
        <w:rPr>
          <w:b w:val="0"/>
          <w:lang w:val="it-IT"/>
        </w:rPr>
        <w:t>, un rendiconto dettagliato. Su questa base la SEFRI stabilisce il contributo federale per lo svolgimento dell’esame.</w:t>
      </w:r>
    </w:p>
    <w:p w14:paraId="1948E649" w14:textId="77777777" w:rsidR="0053734B" w:rsidRPr="007456E9" w:rsidRDefault="006F60C3">
      <w:pPr>
        <w:pStyle w:val="berschrift1"/>
        <w:rPr>
          <w:lang w:val="it-IT"/>
        </w:rPr>
      </w:pPr>
      <w:r w:rsidRPr="007456E9">
        <w:rPr>
          <w:lang w:val="it-IT"/>
        </w:rPr>
        <w:t>Disposizioni finali</w:t>
      </w:r>
    </w:p>
    <w:p w14:paraId="1CB74ACD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Abrogazione del diritto previgente</w:t>
      </w:r>
    </w:p>
    <w:p w14:paraId="3EBD4A81" w14:textId="254BC491" w:rsidR="0053734B" w:rsidRPr="007456E9" w:rsidRDefault="006F60C3">
      <w:pPr>
        <w:rPr>
          <w:lang w:val="it-IT"/>
        </w:rPr>
      </w:pPr>
      <w:r w:rsidRPr="007456E9">
        <w:rPr>
          <w:lang w:val="it-IT"/>
        </w:rPr>
        <w:t xml:space="preserve">Il regolamento del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concernente l’esame di professione di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è abrogato.</w:t>
      </w:r>
    </w:p>
    <w:p w14:paraId="7EDFFAE5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Disposizioni transitorie</w:t>
      </w:r>
    </w:p>
    <w:p w14:paraId="71A920B2" w14:textId="6C66CFCC" w:rsidR="0053734B" w:rsidRPr="007456E9" w:rsidRDefault="006F60C3">
      <w:pPr>
        <w:rPr>
          <w:lang w:val="it-IT"/>
        </w:rPr>
      </w:pPr>
      <w:r w:rsidRPr="007456E9">
        <w:rPr>
          <w:lang w:val="it-IT"/>
        </w:rPr>
        <w:t xml:space="preserve">I ripetenti in base al regolamento previgente del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FORMTEXT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 xml:space="preserve"> possono ripetere l’esame una prima e/o una seconda volta entro il </w:t>
      </w:r>
      <w:r w:rsidRPr="007456E9">
        <w:rPr>
          <w:highlight w:val="lightGray"/>
          <w:lang w:val="it-IT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456E9">
        <w:rPr>
          <w:highlight w:val="lightGray"/>
          <w:lang w:val="it-IT"/>
        </w:rPr>
        <w:instrText xml:space="preserve"> </w:instrText>
      </w:r>
      <w:r w:rsidRPr="007456E9">
        <w:rPr>
          <w:color w:val="0000FF"/>
          <w:highlight w:val="lightGray"/>
          <w:lang w:val="it-IT"/>
        </w:rPr>
        <w:instrText>FORMTEXT</w:instrText>
      </w:r>
      <w:r w:rsidRPr="007456E9">
        <w:rPr>
          <w:highlight w:val="lightGray"/>
          <w:lang w:val="it-IT"/>
        </w:rPr>
        <w:instrText xml:space="preserve"> </w:instrText>
      </w:r>
      <w:r w:rsidRPr="007456E9">
        <w:rPr>
          <w:highlight w:val="lightGray"/>
          <w:lang w:val="it-IT"/>
        </w:rPr>
      </w:r>
      <w:r w:rsidRPr="007456E9">
        <w:rPr>
          <w:highlight w:val="lightGray"/>
          <w:lang w:val="it-IT"/>
        </w:rPr>
        <w:fldChar w:fldCharType="separate"/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="00661877">
        <w:rPr>
          <w:noProof/>
          <w:highlight w:val="lightGray"/>
          <w:lang w:val="it-IT"/>
        </w:rPr>
        <w:t> </w:t>
      </w:r>
      <w:r w:rsidRPr="007456E9">
        <w:rPr>
          <w:highlight w:val="lightGray"/>
          <w:lang w:val="it-IT"/>
        </w:rPr>
        <w:fldChar w:fldCharType="end"/>
      </w:r>
      <w:r w:rsidRPr="007456E9">
        <w:rPr>
          <w:lang w:val="it-IT"/>
        </w:rPr>
        <w:t>.</w:t>
      </w:r>
    </w:p>
    <w:p w14:paraId="00583019" w14:textId="77777777" w:rsidR="0053734B" w:rsidRPr="007456E9" w:rsidRDefault="006F60C3">
      <w:pPr>
        <w:pStyle w:val="berschrift2"/>
        <w:rPr>
          <w:lang w:val="it-IT"/>
        </w:rPr>
      </w:pPr>
      <w:r w:rsidRPr="007456E9">
        <w:rPr>
          <w:lang w:val="it-IT"/>
        </w:rPr>
        <w:t>Entrata in vigore</w:t>
      </w:r>
    </w:p>
    <w:p w14:paraId="11EED70A" w14:textId="3D2FB1C2" w:rsidR="0053734B" w:rsidRPr="007456E9" w:rsidRDefault="006F60C3" w:rsidP="00796994">
      <w:pPr>
        <w:tabs>
          <w:tab w:val="left" w:pos="709"/>
        </w:tabs>
        <w:rPr>
          <w:lang w:val="it-IT"/>
        </w:rPr>
      </w:pPr>
      <w:r w:rsidRPr="007456E9">
        <w:rPr>
          <w:lang w:val="it-IT"/>
        </w:rPr>
        <w:t xml:space="preserve">Il presente regolamento </w:t>
      </w:r>
      <w:r w:rsidR="00C87906" w:rsidRPr="00A0734D">
        <w:rPr>
          <w:lang w:val="it-CH"/>
        </w:rPr>
        <w:t>d’esame</w:t>
      </w:r>
      <w:r w:rsidR="00C87906" w:rsidRPr="007456E9">
        <w:rPr>
          <w:lang w:val="it-IT"/>
        </w:rPr>
        <w:t xml:space="preserve"> </w:t>
      </w:r>
      <w:r w:rsidRPr="007456E9">
        <w:rPr>
          <w:lang w:val="it-IT"/>
        </w:rPr>
        <w:t xml:space="preserve">entra in vigore </w:t>
      </w:r>
      <w:r w:rsidR="0080424C" w:rsidRPr="002D6C40">
        <w:rPr>
          <w:highlight w:val="yellow"/>
          <w:lang w:val="it-CH"/>
        </w:rPr>
        <w:t xml:space="preserve">previa approvazione della SEFRI </w:t>
      </w:r>
      <w:r w:rsidR="0080424C" w:rsidRPr="002D6C40">
        <w:rPr>
          <w:i/>
          <w:highlight w:val="yellow"/>
          <w:lang w:val="it-CH"/>
        </w:rPr>
        <w:t xml:space="preserve">o </w:t>
      </w:r>
      <w:r w:rsidR="0080424C" w:rsidRPr="002D6C40">
        <w:rPr>
          <w:highlight w:val="yellow"/>
          <w:lang w:val="it-CH"/>
        </w:rPr>
        <w:t>il</w:t>
      </w:r>
      <w:r w:rsidR="0080424C">
        <w:rPr>
          <w:i/>
          <w:lang w:val="it-CH"/>
        </w:rPr>
        <w:t xml:space="preserve"> </w:t>
      </w:r>
      <w:r w:rsidR="0080424C" w:rsidRPr="008917DE">
        <w:rPr>
          <w:highlight w:val="lightGray"/>
          <w:lang w:val="it-CH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80424C" w:rsidRPr="008917DE">
        <w:rPr>
          <w:highlight w:val="lightGray"/>
          <w:lang w:val="it-CH"/>
        </w:rPr>
        <w:instrText xml:space="preserve"> FORMTEXT </w:instrText>
      </w:r>
      <w:r w:rsidR="0080424C" w:rsidRPr="008917DE">
        <w:rPr>
          <w:highlight w:val="lightGray"/>
          <w:lang w:val="it-CH"/>
        </w:rPr>
      </w:r>
      <w:r w:rsidR="0080424C" w:rsidRPr="008917DE">
        <w:rPr>
          <w:highlight w:val="lightGray"/>
          <w:lang w:val="it-CH"/>
        </w:rPr>
        <w:fldChar w:fldCharType="separate"/>
      </w:r>
      <w:r w:rsidR="0080424C">
        <w:rPr>
          <w:noProof/>
          <w:highlight w:val="lightGray"/>
          <w:lang w:val="it-CH"/>
        </w:rPr>
        <w:t> </w:t>
      </w:r>
      <w:r w:rsidR="0080424C">
        <w:rPr>
          <w:noProof/>
          <w:highlight w:val="lightGray"/>
          <w:lang w:val="it-CH"/>
        </w:rPr>
        <w:t> </w:t>
      </w:r>
      <w:r w:rsidR="0080424C">
        <w:rPr>
          <w:noProof/>
          <w:highlight w:val="lightGray"/>
          <w:lang w:val="it-CH"/>
        </w:rPr>
        <w:t> </w:t>
      </w:r>
      <w:r w:rsidR="0080424C">
        <w:rPr>
          <w:noProof/>
          <w:highlight w:val="lightGray"/>
          <w:lang w:val="it-CH"/>
        </w:rPr>
        <w:t> </w:t>
      </w:r>
      <w:r w:rsidR="0080424C">
        <w:rPr>
          <w:noProof/>
          <w:highlight w:val="lightGray"/>
          <w:lang w:val="it-CH"/>
        </w:rPr>
        <w:t> </w:t>
      </w:r>
      <w:r w:rsidR="0080424C" w:rsidRPr="008917DE">
        <w:rPr>
          <w:highlight w:val="lightGray"/>
          <w:lang w:val="it-CH"/>
        </w:rPr>
        <w:fldChar w:fldCharType="end"/>
      </w:r>
      <w:r w:rsidRPr="007456E9">
        <w:rPr>
          <w:lang w:val="it-IT"/>
        </w:rPr>
        <w:t>.</w:t>
      </w:r>
      <w:r w:rsidRPr="007456E9">
        <w:rPr>
          <w:lang w:val="it-IT"/>
        </w:rPr>
        <w:br w:type="page"/>
      </w:r>
    </w:p>
    <w:p w14:paraId="12BC565B" w14:textId="77777777" w:rsidR="0053734B" w:rsidRPr="007456E9" w:rsidRDefault="006F60C3">
      <w:pPr>
        <w:pStyle w:val="berschrift1"/>
        <w:rPr>
          <w:lang w:val="it-IT" w:eastAsia="it-CH"/>
        </w:rPr>
      </w:pPr>
      <w:r w:rsidRPr="007456E9">
        <w:rPr>
          <w:lang w:val="it-IT" w:eastAsia="it-CH"/>
        </w:rPr>
        <w:lastRenderedPageBreak/>
        <w:t>EMANAZIONE</w:t>
      </w:r>
    </w:p>
    <w:p w14:paraId="7A9F9556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highlight w:val="yellow"/>
          <w:lang w:val="it-IT" w:eastAsia="it-CH"/>
        </w:rPr>
        <w:t>[Luogo e data]</w:t>
      </w:r>
    </w:p>
    <w:p w14:paraId="573109B0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</w:p>
    <w:p w14:paraId="0F4D921C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highlight w:val="yellow"/>
          <w:lang w:val="it-IT" w:eastAsia="it-CH"/>
        </w:rPr>
        <w:t>[Designazione dell’organo responsabile]</w:t>
      </w:r>
    </w:p>
    <w:p w14:paraId="2DEB089A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</w:p>
    <w:p w14:paraId="2CB5B9EA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</w:p>
    <w:p w14:paraId="52AA01CD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highlight w:val="yellow"/>
          <w:lang w:val="it-IT" w:eastAsia="it-CH"/>
        </w:rPr>
        <w:t>[Firma/e]</w:t>
      </w:r>
    </w:p>
    <w:p w14:paraId="5F13ED5D" w14:textId="77777777" w:rsidR="007D7192" w:rsidRPr="007456E9" w:rsidRDefault="007D7192" w:rsidP="007D7192">
      <w:pPr>
        <w:spacing w:after="0" w:line="240" w:lineRule="auto"/>
        <w:ind w:left="900"/>
        <w:rPr>
          <w:rFonts w:cs="Arial"/>
          <w:lang w:val="it-IT" w:eastAsia="it-CH"/>
        </w:rPr>
      </w:pPr>
    </w:p>
    <w:p w14:paraId="7542C679" w14:textId="05F86F10" w:rsidR="0053734B" w:rsidRPr="007456E9" w:rsidRDefault="007D7192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highlight w:val="yellow"/>
          <w:lang w:val="it-IT"/>
        </w:rPr>
        <w:t>[</w:t>
      </w:r>
      <w:r w:rsidRPr="007456E9">
        <w:rPr>
          <w:rFonts w:cs="Arial"/>
          <w:highlight w:val="yellow"/>
          <w:lang w:val="it-IT" w:eastAsia="it-CH"/>
        </w:rPr>
        <w:t>Nome e funzione della/e persona/e firmataria/e]</w:t>
      </w:r>
    </w:p>
    <w:p w14:paraId="1DC4F7CF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286390C0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67536837" w14:textId="77777777" w:rsidR="00464038" w:rsidRPr="007456E9" w:rsidRDefault="00464038">
      <w:pPr>
        <w:spacing w:after="0" w:line="240" w:lineRule="auto"/>
        <w:ind w:left="900"/>
        <w:rPr>
          <w:rFonts w:cs="Arial"/>
          <w:lang w:val="it-IT" w:eastAsia="it-CH"/>
        </w:rPr>
      </w:pPr>
    </w:p>
    <w:p w14:paraId="211C9455" w14:textId="77777777" w:rsidR="00B90C44" w:rsidRPr="007456E9" w:rsidRDefault="00B90C44">
      <w:pPr>
        <w:spacing w:after="0" w:line="240" w:lineRule="auto"/>
        <w:ind w:left="900"/>
        <w:rPr>
          <w:rFonts w:cs="Arial"/>
          <w:lang w:val="it-IT" w:eastAsia="it-CH"/>
        </w:rPr>
      </w:pPr>
    </w:p>
    <w:p w14:paraId="0EB4D358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4A1C9648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45BE34A7" w14:textId="736285C1" w:rsidR="0053734B" w:rsidRPr="007456E9" w:rsidRDefault="006F60C3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lang w:val="it-IT" w:eastAsia="it-CH"/>
        </w:rPr>
        <w:t xml:space="preserve">Il presente regolamento </w:t>
      </w:r>
      <w:r w:rsidR="00C87906" w:rsidRPr="00A0734D">
        <w:rPr>
          <w:lang w:val="it-CH"/>
        </w:rPr>
        <w:t>d’esame</w:t>
      </w:r>
      <w:r w:rsidR="00C87906" w:rsidRPr="007456E9">
        <w:rPr>
          <w:rFonts w:cs="Arial"/>
          <w:lang w:val="it-IT" w:eastAsia="it-CH"/>
        </w:rPr>
        <w:t xml:space="preserve"> </w:t>
      </w:r>
      <w:r w:rsidRPr="007456E9">
        <w:rPr>
          <w:rFonts w:cs="Arial"/>
          <w:lang w:val="it-IT" w:eastAsia="it-CH"/>
        </w:rPr>
        <w:t>è approvato.</w:t>
      </w:r>
    </w:p>
    <w:p w14:paraId="2CF6C51C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11F47FDE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6BDA2011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2A0D23C3" w14:textId="77777777" w:rsidR="0053734B" w:rsidRPr="007456E9" w:rsidRDefault="006F60C3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lang w:val="it-IT" w:eastAsia="it-CH"/>
        </w:rPr>
        <w:t>Berna,</w:t>
      </w:r>
    </w:p>
    <w:p w14:paraId="5521C5C8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0BAD709C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17C5DA2E" w14:textId="77777777" w:rsidR="0053734B" w:rsidRPr="007456E9" w:rsidRDefault="006F60C3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lang w:val="it-IT" w:eastAsia="it-CH"/>
        </w:rPr>
        <w:t xml:space="preserve">Segreteria di Stato per la formazione, </w:t>
      </w:r>
    </w:p>
    <w:p w14:paraId="1C4FD175" w14:textId="77777777" w:rsidR="0053734B" w:rsidRPr="007456E9" w:rsidRDefault="006F60C3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lang w:val="it-IT" w:eastAsia="it-CH"/>
        </w:rPr>
        <w:t>la ricerca e l’innovazione SEFRI</w:t>
      </w:r>
    </w:p>
    <w:p w14:paraId="3D233891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0B3DDBF6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05D1E285" w14:textId="77777777" w:rsidR="00464038" w:rsidRPr="007456E9" w:rsidRDefault="00464038">
      <w:pPr>
        <w:spacing w:after="0" w:line="240" w:lineRule="auto"/>
        <w:ind w:left="900"/>
        <w:rPr>
          <w:rFonts w:cs="Arial"/>
          <w:lang w:val="it-IT" w:eastAsia="it-CH"/>
        </w:rPr>
      </w:pPr>
    </w:p>
    <w:p w14:paraId="5F2C1234" w14:textId="77777777" w:rsidR="0053734B" w:rsidRPr="007456E9" w:rsidRDefault="0053734B">
      <w:pPr>
        <w:spacing w:after="0" w:line="240" w:lineRule="auto"/>
        <w:ind w:left="900"/>
        <w:rPr>
          <w:rFonts w:cs="Arial"/>
          <w:lang w:val="it-IT" w:eastAsia="it-CH"/>
        </w:rPr>
      </w:pPr>
    </w:p>
    <w:p w14:paraId="38C34AAE" w14:textId="48921BB1" w:rsidR="0053734B" w:rsidRPr="007456E9" w:rsidRDefault="006F60C3">
      <w:pPr>
        <w:spacing w:after="0" w:line="240" w:lineRule="auto"/>
        <w:ind w:left="900"/>
        <w:rPr>
          <w:rFonts w:cs="Arial"/>
          <w:lang w:val="it-IT" w:eastAsia="it-CH"/>
        </w:rPr>
      </w:pPr>
      <w:r w:rsidRPr="007456E9">
        <w:rPr>
          <w:rFonts w:cs="Arial"/>
          <w:lang w:val="it-IT" w:eastAsia="it-CH"/>
        </w:rPr>
        <w:t>Rémy Hübschi</w:t>
      </w:r>
    </w:p>
    <w:p w14:paraId="2665C287" w14:textId="77777777" w:rsidR="00170C72" w:rsidRDefault="00170C72" w:rsidP="00F31B09">
      <w:pPr>
        <w:spacing w:after="0" w:line="240" w:lineRule="auto"/>
        <w:ind w:left="900"/>
        <w:rPr>
          <w:rFonts w:cs="Arial"/>
          <w:lang w:val="it-IT" w:eastAsia="it-CH"/>
        </w:rPr>
      </w:pPr>
      <w:r w:rsidRPr="00170C72">
        <w:rPr>
          <w:rFonts w:cs="Arial"/>
          <w:lang w:val="it-IT" w:eastAsia="it-CH"/>
        </w:rPr>
        <w:t>Direttore supplente</w:t>
      </w:r>
    </w:p>
    <w:p w14:paraId="31B195EB" w14:textId="120008FE" w:rsidR="0053734B" w:rsidRPr="007456E9" w:rsidRDefault="006F60C3" w:rsidP="00F31B09">
      <w:pPr>
        <w:spacing w:after="0" w:line="240" w:lineRule="auto"/>
        <w:ind w:left="900"/>
        <w:rPr>
          <w:lang w:val="it-IT"/>
        </w:rPr>
      </w:pPr>
      <w:r w:rsidRPr="007456E9">
        <w:rPr>
          <w:rFonts w:cs="Arial"/>
          <w:lang w:val="it-IT" w:eastAsia="it-CH"/>
        </w:rPr>
        <w:t xml:space="preserve">Capodivisione Formazione professionale </w:t>
      </w:r>
      <w:r w:rsidR="007B302C" w:rsidRPr="007456E9">
        <w:rPr>
          <w:rFonts w:cs="Arial"/>
          <w:lang w:val="it-IT" w:eastAsia="it-CH"/>
        </w:rPr>
        <w:t>e continua</w:t>
      </w:r>
    </w:p>
    <w:sectPr w:rsidR="0053734B" w:rsidRPr="007456E9" w:rsidSect="00C04639">
      <w:footnotePr>
        <w:numStart w:val="2"/>
      </w:footnotePr>
      <w:type w:val="continuous"/>
      <w:pgSz w:w="11906" w:h="16838"/>
      <w:pgMar w:top="1134" w:right="851" w:bottom="567" w:left="198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0051" w14:textId="77777777" w:rsidR="005C3C93" w:rsidRDefault="005C3C93">
      <w:pPr>
        <w:spacing w:after="0" w:line="240" w:lineRule="auto"/>
      </w:pPr>
      <w:r>
        <w:separator/>
      </w:r>
    </w:p>
  </w:endnote>
  <w:endnote w:type="continuationSeparator" w:id="0">
    <w:p w14:paraId="609FD05C" w14:textId="77777777" w:rsidR="005C3C93" w:rsidRDefault="005C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007E7" w14:textId="77777777" w:rsidR="005C3C93" w:rsidRDefault="005C3C93">
      <w:pPr>
        <w:spacing w:after="0" w:line="240" w:lineRule="auto"/>
        <w:ind w:left="0"/>
      </w:pPr>
      <w:r>
        <w:separator/>
      </w:r>
    </w:p>
  </w:footnote>
  <w:footnote w:type="continuationSeparator" w:id="0">
    <w:p w14:paraId="3EA30BE0" w14:textId="77777777" w:rsidR="005C3C93" w:rsidRDefault="005C3C93">
      <w:pPr>
        <w:spacing w:after="0" w:line="240" w:lineRule="auto"/>
        <w:ind w:left="0"/>
      </w:pPr>
      <w:r>
        <w:continuationSeparator/>
      </w:r>
    </w:p>
    <w:p w14:paraId="100B58E9" w14:textId="77777777" w:rsidR="005C3C93" w:rsidRDefault="005C3C93">
      <w:pPr>
        <w:ind w:left="0"/>
      </w:pPr>
    </w:p>
  </w:footnote>
  <w:footnote w:id="1">
    <w:p w14:paraId="24668B1D" w14:textId="008FC06B" w:rsidR="00A0328B" w:rsidRPr="00F31B09" w:rsidRDefault="00A0328B" w:rsidP="00F31B09">
      <w:pPr>
        <w:pStyle w:val="Funotentext"/>
        <w:ind w:left="0"/>
        <w:rPr>
          <w:lang w:val="it-CH"/>
        </w:rPr>
      </w:pPr>
      <w:r w:rsidRPr="00BF11D4">
        <w:rPr>
          <w:rStyle w:val="Funotenzeichen"/>
          <w:sz w:val="16"/>
          <w:szCs w:val="16"/>
        </w:rPr>
        <w:footnoteRef/>
      </w:r>
      <w:r w:rsidRPr="00BF11D4">
        <w:rPr>
          <w:sz w:val="16"/>
          <w:szCs w:val="16"/>
          <w:lang w:val="it-CH"/>
        </w:rPr>
        <w:t xml:space="preserve"> </w:t>
      </w:r>
      <w:r w:rsidRPr="00BF11D4">
        <w:rPr>
          <w:rFonts w:cstheme="minorHAnsi"/>
          <w:sz w:val="16"/>
          <w:szCs w:val="16"/>
          <w:lang w:val="it-CH"/>
        </w:rPr>
        <w:t>In un’</w:t>
      </w:r>
      <w:r>
        <w:rPr>
          <w:rFonts w:cstheme="minorHAnsi"/>
          <w:sz w:val="16"/>
          <w:szCs w:val="16"/>
          <w:lang w:val="it-CH"/>
        </w:rPr>
        <w:t>ottica</w:t>
      </w:r>
      <w:r>
        <w:rPr>
          <w:rFonts w:cstheme="minorHAnsi"/>
          <w:sz w:val="16"/>
          <w:lang w:val="it-CH"/>
        </w:rPr>
        <w:t xml:space="preserve"> di leggibilità e scorrevolezza, all’interno del testo il genere maschile è impiegato per ambo i sessi.</w:t>
      </w:r>
    </w:p>
  </w:footnote>
  <w:footnote w:id="2">
    <w:p w14:paraId="72EDD862" w14:textId="65B436E2" w:rsidR="0053734B" w:rsidRDefault="006F60C3">
      <w:pPr>
        <w:pStyle w:val="Funotentext"/>
        <w:ind w:left="0"/>
        <w:rPr>
          <w:lang w:val="it-CH"/>
        </w:rPr>
      </w:pPr>
      <w:r w:rsidRPr="00BF11D4">
        <w:rPr>
          <w:rStyle w:val="Funotenzeichen"/>
          <w:sz w:val="16"/>
          <w:szCs w:val="16"/>
        </w:rPr>
        <w:footnoteRef/>
      </w:r>
      <w:r w:rsidR="00102EAA" w:rsidRPr="00BF11D4">
        <w:rPr>
          <w:sz w:val="16"/>
          <w:szCs w:val="16"/>
          <w:lang w:val="it-CH"/>
        </w:rPr>
        <w:t xml:space="preserve"> </w:t>
      </w:r>
      <w:r w:rsidRPr="00BF11D4">
        <w:rPr>
          <w:sz w:val="16"/>
          <w:szCs w:val="16"/>
          <w:lang w:val="it-CH"/>
        </w:rPr>
        <w:t>La b</w:t>
      </w:r>
      <w:r>
        <w:rPr>
          <w:sz w:val="16"/>
          <w:szCs w:val="16"/>
          <w:lang w:val="it-CH"/>
        </w:rPr>
        <w:t xml:space="preserve">ase legale è contenuta nell’ordinanza sulle rilevazioni statistiche (RS </w:t>
      </w:r>
      <w:r w:rsidRPr="00F31B09">
        <w:rPr>
          <w:b/>
          <w:sz w:val="16"/>
          <w:szCs w:val="16"/>
          <w:lang w:val="it-CH"/>
        </w:rPr>
        <w:t>431.012.1</w:t>
      </w:r>
      <w:r>
        <w:rPr>
          <w:sz w:val="16"/>
          <w:szCs w:val="16"/>
          <w:lang w:val="it-CH"/>
        </w:rPr>
        <w:t>; n. 70 dell’allegato). La commissione d’esame o la SEFRI rileva il numero AVS per conto dell’Ufficio federale di statistica e lo utilizza a fini puramente statistici.</w:t>
      </w:r>
    </w:p>
  </w:footnote>
  <w:footnote w:id="3">
    <w:p w14:paraId="6AB79CE9" w14:textId="29A25ECE" w:rsidR="008173F7" w:rsidRPr="002C0F54" w:rsidRDefault="008173F7" w:rsidP="004A3038">
      <w:pPr>
        <w:pStyle w:val="Funotentext"/>
        <w:ind w:left="0"/>
        <w:rPr>
          <w:sz w:val="16"/>
          <w:lang w:val="fr-CH"/>
        </w:rPr>
      </w:pPr>
      <w:r w:rsidRPr="00BF11D4">
        <w:rPr>
          <w:rStyle w:val="Funotenzeichen"/>
          <w:sz w:val="16"/>
          <w:szCs w:val="16"/>
          <w:lang w:val="fr-CH"/>
        </w:rPr>
        <w:t>2</w:t>
      </w:r>
      <w:r w:rsidRPr="00BF11D4">
        <w:rPr>
          <w:sz w:val="16"/>
          <w:szCs w:val="16"/>
          <w:lang w:val="fr-CH"/>
        </w:rPr>
        <w:t xml:space="preserve"> </w:t>
      </w:r>
      <w:proofErr w:type="gramStart"/>
      <w:r w:rsidR="004A3038" w:rsidRPr="00BF11D4">
        <w:rPr>
          <w:rFonts w:ascii="Arial" w:hAnsi="Arial" w:cs="Arial"/>
          <w:sz w:val="16"/>
          <w:szCs w:val="16"/>
          <w:lang w:val="fr-CH"/>
        </w:rPr>
        <w:t>«</w:t>
      </w:r>
      <w:r w:rsidRPr="00BF11D4">
        <w:rPr>
          <w:sz w:val="16"/>
          <w:szCs w:val="16"/>
          <w:lang w:val="fr-CH"/>
        </w:rPr>
        <w:t>D</w:t>
      </w:r>
      <w:r w:rsidRPr="004A3038">
        <w:rPr>
          <w:sz w:val="16"/>
          <w:szCs w:val="16"/>
          <w:lang w:val="fr-CH"/>
        </w:rPr>
        <w:t>irectives</w:t>
      </w:r>
      <w:proofErr w:type="gramEnd"/>
      <w:r w:rsidRPr="004A3038">
        <w:rPr>
          <w:sz w:val="16"/>
          <w:szCs w:val="16"/>
          <w:lang w:val="fr-CH"/>
        </w:rPr>
        <w:t xml:space="preserve"> du SEFRI concernant l’octroi de subventions fédérales pour l’organisation d’examens professionnels fédéraux et d’examens</w:t>
      </w:r>
      <w:r w:rsidRPr="004A3038">
        <w:rPr>
          <w:sz w:val="16"/>
          <w:lang w:val="fr-CH"/>
        </w:rPr>
        <w:t xml:space="preserve"> professionnels fédéraux supérieurs se</w:t>
      </w:r>
      <w:r w:rsidR="004A3038" w:rsidRPr="004A3038">
        <w:rPr>
          <w:sz w:val="16"/>
          <w:lang w:val="fr-CH"/>
        </w:rPr>
        <w:t xml:space="preserve">lon les art. 56 </w:t>
      </w:r>
      <w:proofErr w:type="spellStart"/>
      <w:r w:rsidR="004A3038" w:rsidRPr="004A3038">
        <w:rPr>
          <w:sz w:val="16"/>
          <w:lang w:val="fr-CH"/>
        </w:rPr>
        <w:t>LFPr</w:t>
      </w:r>
      <w:proofErr w:type="spellEnd"/>
      <w:r w:rsidR="004A3038" w:rsidRPr="004A3038">
        <w:rPr>
          <w:sz w:val="16"/>
          <w:lang w:val="fr-CH"/>
        </w:rPr>
        <w:t xml:space="preserve"> et 65 </w:t>
      </w:r>
      <w:proofErr w:type="spellStart"/>
      <w:r w:rsidR="004A3038" w:rsidRPr="004A3038">
        <w:rPr>
          <w:sz w:val="16"/>
          <w:lang w:val="fr-CH"/>
        </w:rPr>
        <w:t>OFPr</w:t>
      </w:r>
      <w:proofErr w:type="spellEnd"/>
      <w:r w:rsidR="004A3038">
        <w:rPr>
          <w:rFonts w:ascii="Arial" w:hAnsi="Arial" w:cs="Arial"/>
          <w:sz w:val="16"/>
          <w:lang w:val="fr-CH"/>
        </w:rPr>
        <w:t>»</w:t>
      </w:r>
      <w:r w:rsidR="004A3038" w:rsidRPr="004A3038">
        <w:rPr>
          <w:sz w:val="16"/>
          <w:lang w:val="fr-CH"/>
        </w:rPr>
        <w:t xml:space="preserve"> (in </w:t>
      </w:r>
      <w:proofErr w:type="spellStart"/>
      <w:r w:rsidR="004A3038" w:rsidRPr="004A3038">
        <w:rPr>
          <w:sz w:val="16"/>
          <w:lang w:val="fr-CH"/>
        </w:rPr>
        <w:t>francese</w:t>
      </w:r>
      <w:proofErr w:type="spellEnd"/>
      <w:r w:rsidR="004A3038" w:rsidRPr="004A3038">
        <w:rPr>
          <w:sz w:val="16"/>
          <w:lang w:val="fr-CH"/>
        </w:rPr>
        <w:t xml:space="preserve"> e </w:t>
      </w:r>
      <w:proofErr w:type="spellStart"/>
      <w:r w:rsidR="004A3038" w:rsidRPr="004A3038">
        <w:rPr>
          <w:sz w:val="16"/>
          <w:lang w:val="fr-CH"/>
        </w:rPr>
        <w:t>tedesco</w:t>
      </w:r>
      <w:proofErr w:type="spellEnd"/>
      <w:r w:rsidR="002C0F54">
        <w:rPr>
          <w:sz w:val="16"/>
          <w:lang w:val="fr-CH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155118240"/>
      <w:docPartObj>
        <w:docPartGallery w:val="Page Numbers (Top of Page)"/>
        <w:docPartUnique/>
      </w:docPartObj>
    </w:sdtPr>
    <w:sdtEndPr/>
    <w:sdtContent>
      <w:p w14:paraId="0C48A2B4" w14:textId="5B38363E" w:rsidR="0053734B" w:rsidRDefault="006F60C3">
        <w:pPr>
          <w:pStyle w:val="Kopfzeile"/>
          <w:ind w:left="0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>PAGE   \* MERGEFORMAT</w:instrText>
        </w:r>
        <w:r>
          <w:rPr>
            <w:sz w:val="22"/>
          </w:rPr>
          <w:fldChar w:fldCharType="separate"/>
        </w:r>
        <w:r w:rsidR="005457E2" w:rsidRPr="005457E2">
          <w:rPr>
            <w:sz w:val="22"/>
            <w:lang w:val="de-DE"/>
          </w:rPr>
          <w:t>-</w:t>
        </w:r>
        <w:r w:rsidR="005457E2">
          <w:rPr>
            <w:sz w:val="22"/>
          </w:rPr>
          <w:t xml:space="preserve"> 9 -</w:t>
        </w:r>
        <w:r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449E"/>
    <w:multiLevelType w:val="hybridMultilevel"/>
    <w:tmpl w:val="26D059E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C483C"/>
    <w:multiLevelType w:val="multilevel"/>
    <w:tmpl w:val="44980D6C"/>
    <w:lvl w:ilvl="0">
      <w:start w:val="1"/>
      <w:numFmt w:val="decimal"/>
      <w:pStyle w:val="berschrift1"/>
      <w:lvlText w:val="%1.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907" w:hanging="907"/>
      </w:pPr>
      <w:rPr>
        <w:rFonts w:hint="default"/>
        <w:b/>
      </w:rPr>
    </w:lvl>
    <w:lvl w:ilvl="2">
      <w:start w:val="1"/>
      <w:numFmt w:val="decimal"/>
      <w:pStyle w:val="berschrift3"/>
      <w:lvlText w:val="%1.%2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" w:hanging="90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" w:hanging="907"/>
      </w:pPr>
      <w:rPr>
        <w:rFonts w:hint="default"/>
      </w:rPr>
    </w:lvl>
  </w:abstractNum>
  <w:abstractNum w:abstractNumId="2" w15:restartNumberingAfterBreak="0">
    <w:nsid w:val="27C84D19"/>
    <w:multiLevelType w:val="hybridMultilevel"/>
    <w:tmpl w:val="AC1A1452"/>
    <w:lvl w:ilvl="0" w:tplc="EFEE1D1E">
      <w:start w:val="1"/>
      <w:numFmt w:val="lowerLetter"/>
      <w:lvlText w:val="%1)"/>
      <w:lvlJc w:val="left"/>
      <w:pPr>
        <w:ind w:left="1267" w:hanging="360"/>
      </w:pPr>
      <w:rPr>
        <w:rFonts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2FE07256"/>
    <w:multiLevelType w:val="hybridMultilevel"/>
    <w:tmpl w:val="C896C964"/>
    <w:lvl w:ilvl="0" w:tplc="EAF8B554">
      <w:start w:val="1"/>
      <w:numFmt w:val="bullet"/>
      <w:lvlText w:val="-"/>
      <w:lvlJc w:val="left"/>
      <w:pPr>
        <w:ind w:left="1267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" w15:restartNumberingAfterBreak="0">
    <w:nsid w:val="328B3C8B"/>
    <w:multiLevelType w:val="hybridMultilevel"/>
    <w:tmpl w:val="CDAE3350"/>
    <w:lvl w:ilvl="0" w:tplc="C3A0718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448A7"/>
    <w:multiLevelType w:val="hybridMultilevel"/>
    <w:tmpl w:val="1BD28C34"/>
    <w:lvl w:ilvl="0" w:tplc="BECE5B2C">
      <w:start w:val="4"/>
      <w:numFmt w:val="bullet"/>
      <w:lvlText w:val=""/>
      <w:lvlJc w:val="left"/>
      <w:pPr>
        <w:ind w:left="1267" w:hanging="360"/>
      </w:pPr>
      <w:rPr>
        <w:rFonts w:ascii="Wingdings" w:eastAsia="Times New Roman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3C1D76FE"/>
    <w:multiLevelType w:val="hybridMultilevel"/>
    <w:tmpl w:val="6E2E7D12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3F3A476B"/>
    <w:multiLevelType w:val="hybridMultilevel"/>
    <w:tmpl w:val="17DEE088"/>
    <w:lvl w:ilvl="0" w:tplc="19CA9D88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 w15:restartNumberingAfterBreak="0">
    <w:nsid w:val="437762B1"/>
    <w:multiLevelType w:val="hybridMultilevel"/>
    <w:tmpl w:val="EF88C582"/>
    <w:lvl w:ilvl="0" w:tplc="F752BF14">
      <w:start w:val="1"/>
      <w:numFmt w:val="lowerLetter"/>
      <w:pStyle w:val="berschrift4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 w15:restartNumberingAfterBreak="0">
    <w:nsid w:val="50B204C5"/>
    <w:multiLevelType w:val="hybridMultilevel"/>
    <w:tmpl w:val="414A0248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 w15:restartNumberingAfterBreak="0">
    <w:nsid w:val="51877728"/>
    <w:multiLevelType w:val="multilevel"/>
    <w:tmpl w:val="0807001F"/>
    <w:styleLink w:val="Leit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DF2E97"/>
    <w:multiLevelType w:val="hybridMultilevel"/>
    <w:tmpl w:val="2A6837CA"/>
    <w:lvl w:ilvl="0" w:tplc="DE0C1CA0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 w15:restartNumberingAfterBreak="0">
    <w:nsid w:val="550E31CF"/>
    <w:multiLevelType w:val="hybridMultilevel"/>
    <w:tmpl w:val="286071F0"/>
    <w:lvl w:ilvl="0" w:tplc="08070017">
      <w:start w:val="1"/>
      <w:numFmt w:val="lowerLetter"/>
      <w:lvlText w:val="%1)"/>
      <w:lvlJc w:val="left"/>
      <w:pPr>
        <w:ind w:left="1080" w:hanging="360"/>
      </w:p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81125"/>
    <w:multiLevelType w:val="hybridMultilevel"/>
    <w:tmpl w:val="088A0A6E"/>
    <w:lvl w:ilvl="0" w:tplc="F488B24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0358"/>
    <w:multiLevelType w:val="hybridMultilevel"/>
    <w:tmpl w:val="52E0D39E"/>
    <w:lvl w:ilvl="0" w:tplc="5B0EA88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6C595089"/>
    <w:multiLevelType w:val="hybridMultilevel"/>
    <w:tmpl w:val="B068F826"/>
    <w:lvl w:ilvl="0" w:tplc="08070017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6F5E28F1"/>
    <w:multiLevelType w:val="hybridMultilevel"/>
    <w:tmpl w:val="ABF8E3FA"/>
    <w:lvl w:ilvl="0" w:tplc="08070017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7965629E"/>
    <w:multiLevelType w:val="hybridMultilevel"/>
    <w:tmpl w:val="440AA956"/>
    <w:lvl w:ilvl="0" w:tplc="2AD6BB74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87D28"/>
    <w:multiLevelType w:val="multilevel"/>
    <w:tmpl w:val="9530E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7"/>
  </w:num>
  <w:num w:numId="7">
    <w:abstractNumId w:val="7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6"/>
  </w:num>
  <w:num w:numId="12">
    <w:abstractNumId w:val="7"/>
    <w:lvlOverride w:ilvl="0">
      <w:startOverride w:val="2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5"/>
  </w:num>
  <w:num w:numId="31">
    <w:abstractNumId w:val="15"/>
  </w:num>
  <w:num w:numId="32">
    <w:abstractNumId w:val="7"/>
  </w:num>
  <w:num w:numId="33">
    <w:abstractNumId w:val="8"/>
    <w:lvlOverride w:ilvl="0">
      <w:startOverride w:val="1"/>
    </w:lvlOverride>
  </w:num>
  <w:num w:numId="34">
    <w:abstractNumId w:val="4"/>
  </w:num>
  <w:num w:numId="35">
    <w:abstractNumId w:val="17"/>
  </w:num>
  <w:num w:numId="36">
    <w:abstractNumId w:val="0"/>
  </w:num>
  <w:num w:numId="37">
    <w:abstractNumId w:val="12"/>
  </w:num>
  <w:num w:numId="38">
    <w:abstractNumId w:val="16"/>
  </w:num>
  <w:num w:numId="39">
    <w:abstractNumId w:val="3"/>
  </w:num>
  <w:num w:numId="40">
    <w:abstractNumId w:val="8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CH" w:vendorID="64" w:dllVersion="4096" w:nlCheck="1" w:checkStyle="0"/>
  <w:activeWritingStyle w:appName="MSWord" w:lang="it-CH" w:vendorID="64" w:dllVersion="4096" w:nlCheck="1" w:checkStyle="0"/>
  <w:proofState w:spelling="clean" w:grammar="clean"/>
  <w:defaultTabStop w:val="907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34B"/>
    <w:rsid w:val="00000660"/>
    <w:rsid w:val="00036925"/>
    <w:rsid w:val="00037801"/>
    <w:rsid w:val="000842D3"/>
    <w:rsid w:val="00095209"/>
    <w:rsid w:val="00097CE4"/>
    <w:rsid w:val="000B3BB3"/>
    <w:rsid w:val="000B60FD"/>
    <w:rsid w:val="000C6CF3"/>
    <w:rsid w:val="000D0DBD"/>
    <w:rsid w:val="000E1AA1"/>
    <w:rsid w:val="000F2A3D"/>
    <w:rsid w:val="00102EAA"/>
    <w:rsid w:val="0011217B"/>
    <w:rsid w:val="00126864"/>
    <w:rsid w:val="00136D11"/>
    <w:rsid w:val="0014119F"/>
    <w:rsid w:val="00141E80"/>
    <w:rsid w:val="00170C72"/>
    <w:rsid w:val="001B6130"/>
    <w:rsid w:val="001C5789"/>
    <w:rsid w:val="001E3F82"/>
    <w:rsid w:val="00203C5D"/>
    <w:rsid w:val="002112FB"/>
    <w:rsid w:val="00212F5A"/>
    <w:rsid w:val="002235F7"/>
    <w:rsid w:val="00246938"/>
    <w:rsid w:val="002679C4"/>
    <w:rsid w:val="00287370"/>
    <w:rsid w:val="002B67AE"/>
    <w:rsid w:val="002C0F54"/>
    <w:rsid w:val="002D0810"/>
    <w:rsid w:val="002E6452"/>
    <w:rsid w:val="00335247"/>
    <w:rsid w:val="00375565"/>
    <w:rsid w:val="003763E7"/>
    <w:rsid w:val="003954A0"/>
    <w:rsid w:val="003C396B"/>
    <w:rsid w:val="003C79CC"/>
    <w:rsid w:val="003D43F7"/>
    <w:rsid w:val="003D443E"/>
    <w:rsid w:val="003D4C5F"/>
    <w:rsid w:val="003D5F88"/>
    <w:rsid w:val="00401CBD"/>
    <w:rsid w:val="004168F1"/>
    <w:rsid w:val="0042749E"/>
    <w:rsid w:val="00464038"/>
    <w:rsid w:val="00466731"/>
    <w:rsid w:val="00491C5B"/>
    <w:rsid w:val="004A3038"/>
    <w:rsid w:val="004B2000"/>
    <w:rsid w:val="004B5070"/>
    <w:rsid w:val="004C3C01"/>
    <w:rsid w:val="004D5174"/>
    <w:rsid w:val="004E2EBC"/>
    <w:rsid w:val="004E2FBF"/>
    <w:rsid w:val="004F7076"/>
    <w:rsid w:val="00511E8D"/>
    <w:rsid w:val="0053734B"/>
    <w:rsid w:val="005426D9"/>
    <w:rsid w:val="005457E2"/>
    <w:rsid w:val="00564AC1"/>
    <w:rsid w:val="0056586F"/>
    <w:rsid w:val="005A5490"/>
    <w:rsid w:val="005A7774"/>
    <w:rsid w:val="005B7C91"/>
    <w:rsid w:val="005C3C93"/>
    <w:rsid w:val="005E5318"/>
    <w:rsid w:val="005F436F"/>
    <w:rsid w:val="0060337E"/>
    <w:rsid w:val="00657C73"/>
    <w:rsid w:val="00661877"/>
    <w:rsid w:val="00661CFC"/>
    <w:rsid w:val="006638DC"/>
    <w:rsid w:val="006D612F"/>
    <w:rsid w:val="006E02F9"/>
    <w:rsid w:val="006F60C3"/>
    <w:rsid w:val="007012DE"/>
    <w:rsid w:val="007159DF"/>
    <w:rsid w:val="007215B3"/>
    <w:rsid w:val="00742531"/>
    <w:rsid w:val="007456E9"/>
    <w:rsid w:val="00755506"/>
    <w:rsid w:val="007678AD"/>
    <w:rsid w:val="00771A9A"/>
    <w:rsid w:val="00796994"/>
    <w:rsid w:val="007A1367"/>
    <w:rsid w:val="007A2E7A"/>
    <w:rsid w:val="007A482E"/>
    <w:rsid w:val="007B302C"/>
    <w:rsid w:val="007C077E"/>
    <w:rsid w:val="007C2233"/>
    <w:rsid w:val="007D7192"/>
    <w:rsid w:val="007D783F"/>
    <w:rsid w:val="00800AE6"/>
    <w:rsid w:val="0080424C"/>
    <w:rsid w:val="008173F7"/>
    <w:rsid w:val="00817F94"/>
    <w:rsid w:val="00825567"/>
    <w:rsid w:val="008327A8"/>
    <w:rsid w:val="00843CAF"/>
    <w:rsid w:val="00861D68"/>
    <w:rsid w:val="00866DB9"/>
    <w:rsid w:val="00871AD9"/>
    <w:rsid w:val="00875659"/>
    <w:rsid w:val="008804E6"/>
    <w:rsid w:val="008A43F2"/>
    <w:rsid w:val="008A71F1"/>
    <w:rsid w:val="008C2799"/>
    <w:rsid w:val="008C67C3"/>
    <w:rsid w:val="008D0C04"/>
    <w:rsid w:val="008D248C"/>
    <w:rsid w:val="008D6228"/>
    <w:rsid w:val="00912A7F"/>
    <w:rsid w:val="0092682B"/>
    <w:rsid w:val="0093278E"/>
    <w:rsid w:val="00964BBF"/>
    <w:rsid w:val="00964C61"/>
    <w:rsid w:val="009702B4"/>
    <w:rsid w:val="009834C0"/>
    <w:rsid w:val="00985336"/>
    <w:rsid w:val="00985BB9"/>
    <w:rsid w:val="009A48C7"/>
    <w:rsid w:val="009B0DD4"/>
    <w:rsid w:val="009D0FD4"/>
    <w:rsid w:val="009D4D9C"/>
    <w:rsid w:val="009E668E"/>
    <w:rsid w:val="009F5643"/>
    <w:rsid w:val="00A0328B"/>
    <w:rsid w:val="00A673E3"/>
    <w:rsid w:val="00A75D54"/>
    <w:rsid w:val="00A832F2"/>
    <w:rsid w:val="00A92D15"/>
    <w:rsid w:val="00A951B5"/>
    <w:rsid w:val="00AD141B"/>
    <w:rsid w:val="00AD5A3A"/>
    <w:rsid w:val="00B266E4"/>
    <w:rsid w:val="00B30351"/>
    <w:rsid w:val="00B32B70"/>
    <w:rsid w:val="00B90C44"/>
    <w:rsid w:val="00B91630"/>
    <w:rsid w:val="00BF11D4"/>
    <w:rsid w:val="00C01313"/>
    <w:rsid w:val="00C04639"/>
    <w:rsid w:val="00C15545"/>
    <w:rsid w:val="00C41145"/>
    <w:rsid w:val="00C50CE0"/>
    <w:rsid w:val="00C70037"/>
    <w:rsid w:val="00C842DB"/>
    <w:rsid w:val="00C87906"/>
    <w:rsid w:val="00CA35B2"/>
    <w:rsid w:val="00CB3A6B"/>
    <w:rsid w:val="00CB609A"/>
    <w:rsid w:val="00CC5FA8"/>
    <w:rsid w:val="00CE451F"/>
    <w:rsid w:val="00CE4595"/>
    <w:rsid w:val="00D12294"/>
    <w:rsid w:val="00D1640F"/>
    <w:rsid w:val="00D23A3D"/>
    <w:rsid w:val="00D26AFF"/>
    <w:rsid w:val="00D37335"/>
    <w:rsid w:val="00D80E3E"/>
    <w:rsid w:val="00D86EF7"/>
    <w:rsid w:val="00DC1832"/>
    <w:rsid w:val="00DE770D"/>
    <w:rsid w:val="00DF07FC"/>
    <w:rsid w:val="00E5628E"/>
    <w:rsid w:val="00ED286A"/>
    <w:rsid w:val="00F23223"/>
    <w:rsid w:val="00F23532"/>
    <w:rsid w:val="00F31B09"/>
    <w:rsid w:val="00F4172E"/>
    <w:rsid w:val="00F92778"/>
    <w:rsid w:val="00FB50A2"/>
    <w:rsid w:val="00FD1642"/>
    <w:rsid w:val="00FD2E9E"/>
    <w:rsid w:val="00FF5655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020122"/>
  <w15:chartTrackingRefBased/>
  <w15:docId w15:val="{A70985B6-0799-4AF8-A9C1-4EAE7F70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ind w:left="907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pPr>
      <w:keepNext/>
      <w:keepLines/>
      <w:numPr>
        <w:numId w:val="2"/>
      </w:numPr>
      <w:spacing w:before="600" w:after="380"/>
      <w:outlineLvl w:val="0"/>
    </w:pPr>
    <w:rPr>
      <w:rFonts w:ascii="Arial" w:eastAsiaTheme="majorEastAsia" w:hAnsi="Arial" w:cstheme="majorBidi"/>
      <w:b/>
      <w:caps/>
      <w:color w:val="262626" w:themeColor="text1" w:themeTint="D9"/>
      <w:szCs w:val="32"/>
      <w:lang w:val="fr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2"/>
      </w:numPr>
      <w:spacing w:before="360" w:after="120"/>
      <w:outlineLvl w:val="1"/>
    </w:pPr>
    <w:rPr>
      <w:rFonts w:ascii="Arial" w:eastAsiaTheme="majorEastAsia" w:hAnsi="Arial" w:cstheme="majorBidi"/>
      <w:b/>
      <w:color w:val="262626" w:themeColor="text1" w:themeTint="D9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Lines/>
      <w:numPr>
        <w:ilvl w:val="2"/>
        <w:numId w:val="2"/>
      </w:numPr>
      <w:spacing w:before="200" w:after="120"/>
      <w:outlineLvl w:val="2"/>
    </w:pPr>
    <w:rPr>
      <w:rFonts w:ascii="Arial" w:eastAsiaTheme="majorEastAsia" w:hAnsi="Arial" w:cstheme="majorBidi"/>
      <w:color w:val="0D0D0D" w:themeColor="text1" w:themeTint="F2"/>
      <w:szCs w:val="24"/>
    </w:rPr>
  </w:style>
  <w:style w:type="paragraph" w:styleId="berschrift4">
    <w:name w:val="heading 4"/>
    <w:basedOn w:val="Standard"/>
    <w:link w:val="berschrift4Zchn"/>
    <w:uiPriority w:val="9"/>
    <w:unhideWhenUsed/>
    <w:qFormat/>
    <w:pPr>
      <w:numPr>
        <w:numId w:val="13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pPr>
      <w:suppressAutoHyphens/>
      <w:spacing w:line="160" w:lineRule="atLeast"/>
    </w:pPr>
    <w:rPr>
      <w:rFonts w:eastAsia="Times New Roman" w:cs="Times New Roman"/>
      <w:noProof/>
      <w:sz w:val="12"/>
      <w:lang w:eastAsia="de-CH"/>
    </w:rPr>
  </w:style>
  <w:style w:type="character" w:customStyle="1" w:styleId="FuzeileZchn">
    <w:name w:val="Fußzeile Zchn"/>
    <w:basedOn w:val="Absatz-Standardschriftart"/>
    <w:link w:val="Fuzeile"/>
    <w:semiHidden/>
    <w:rPr>
      <w:rFonts w:ascii="Arial" w:eastAsia="Times New Roman" w:hAnsi="Arial" w:cs="Times New Roman"/>
      <w:noProof/>
      <w:sz w:val="12"/>
      <w:szCs w:val="20"/>
      <w:lang w:eastAsia="de-CH"/>
    </w:rPr>
  </w:style>
  <w:style w:type="paragraph" w:styleId="Kopfzeile">
    <w:name w:val="header"/>
    <w:basedOn w:val="Standard"/>
    <w:link w:val="KopfzeileZchn"/>
    <w:pPr>
      <w:suppressAutoHyphens/>
      <w:spacing w:line="200" w:lineRule="atLeast"/>
    </w:pPr>
    <w:rPr>
      <w:rFonts w:eastAsia="Times New Roman" w:cs="Times New Roman"/>
      <w:noProof/>
      <w:sz w:val="15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customStyle="1" w:styleId="Referenz">
    <w:name w:val="Referenz"/>
    <w:basedOn w:val="Standard"/>
    <w:pPr>
      <w:spacing w:line="200" w:lineRule="atLeast"/>
    </w:pPr>
    <w:rPr>
      <w:rFonts w:eastAsia="Times New Roman" w:cs="Times New Roman"/>
      <w:sz w:val="15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caps/>
      <w:color w:val="262626" w:themeColor="text1" w:themeTint="D9"/>
      <w:szCs w:val="32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color w:val="262626" w:themeColor="text1" w:themeTint="D9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D0D0D" w:themeColor="text1" w:themeTint="F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ind w:left="907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Pr>
      <w:b/>
      <w:bCs/>
      <w:color w:val="auto"/>
    </w:rPr>
  </w:style>
  <w:style w:type="character" w:styleId="Hervorhebung">
    <w:name w:val="Emphasis"/>
    <w:basedOn w:val="Absatz-Standardschriftart"/>
    <w:uiPriority w:val="20"/>
    <w:qFormat/>
    <w:rPr>
      <w:i/>
      <w:iCs/>
      <w:color w:val="auto"/>
    </w:rPr>
  </w:style>
  <w:style w:type="paragraph" w:styleId="KeinLeerraum">
    <w:name w:val="No Spacing"/>
    <w:aliases w:val="Vorspann"/>
    <w:uiPriority w:val="1"/>
    <w:qFormat/>
    <w:pPr>
      <w:spacing w:after="0" w:line="240" w:lineRule="auto"/>
    </w:pPr>
    <w:rPr>
      <w:rFonts w:ascii="Arial" w:hAnsi="Arial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numbering" w:customStyle="1" w:styleId="Leittext">
    <w:name w:val="Leittext"/>
    <w:uiPriority w:val="99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Pr>
      <w:vertAlign w:val="superscript"/>
    </w:rPr>
  </w:style>
  <w:style w:type="paragraph" w:styleId="Textkrper-Zeileneinzug">
    <w:name w:val="Body Text Indent"/>
    <w:basedOn w:val="Standard"/>
    <w:link w:val="Textkrper-ZeileneinzugZchn"/>
    <w:semiHidden/>
    <w:pPr>
      <w:tabs>
        <w:tab w:val="left" w:pos="426"/>
        <w:tab w:val="left" w:pos="851"/>
        <w:tab w:val="left" w:pos="6379"/>
      </w:tabs>
      <w:spacing w:after="0" w:line="240" w:lineRule="exact"/>
      <w:ind w:left="851" w:hanging="851"/>
    </w:pPr>
    <w:rPr>
      <w:rFonts w:ascii="Arial" w:eastAsia="Times New Roman" w:hAnsi="Arial" w:cs="Arial"/>
      <w:snapToGrid w:val="0"/>
      <w:sz w:val="24"/>
      <w:szCs w:val="24"/>
      <w:lang w:val="de-DE" w:eastAsia="it-IT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Pr>
      <w:rFonts w:ascii="Arial" w:eastAsia="Times New Roman" w:hAnsi="Arial" w:cs="Arial"/>
      <w:snapToGrid w:val="0"/>
      <w:sz w:val="24"/>
      <w:szCs w:val="24"/>
      <w:lang w:val="de-DE" w:eastAsia="it-IT"/>
    </w:rPr>
  </w:style>
  <w:style w:type="character" w:customStyle="1" w:styleId="shorttext">
    <w:name w:val="short_text"/>
  </w:style>
  <w:style w:type="character" w:customStyle="1" w:styleId="hps">
    <w:name w:val="hps"/>
  </w:style>
  <w:style w:type="paragraph" w:styleId="berarbeitung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 ref="">
    <f:field ref="objname" par="" edit="true" text="Leittext_BP_klassisch_it"/>
    <f:field ref="objsubject" par="" edit="true" text=""/>
    <f:field ref="objcreatedby" par="" text="Schrieverhoff, Hannah, SBFI "/>
    <f:field ref="objcreatedat" par="" text="18.11.2019 11:38:50"/>
    <f:field ref="objchangedby" par="" text="Schrieverhoff, Hannah, SBFI "/>
    <f:field ref="objmodifiedat" par="" text="20.12.2019 16:05:48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Leittext_BP_klassisch_it"/>
    <f:field ref="CHPRECONFIG_1_1001_Objektname" par="" edit="true" text="Leittext_BP_klassisch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4E7EB773-525A-4C2B-84FA-7C9877C5C2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2005</Words>
  <Characters>12634</Characters>
  <Application>Microsoft Office Word</Application>
  <DocSecurity>0</DocSecurity>
  <Lines>105</Lines>
  <Paragraphs>29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Bundesverwaltung</Company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Hedinger Franziska SBFI</dc:creator>
  <cp:keywords/>
  <dc:description/>
  <cp:lastModifiedBy>Schrieverhoff Hannah SBFI</cp:lastModifiedBy>
  <cp:revision>38</cp:revision>
  <cp:lastPrinted>2016-09-14T15:30:00Z</cp:lastPrinted>
  <dcterms:created xsi:type="dcterms:W3CDTF">2019-02-21T16:19:00Z</dcterms:created>
  <dcterms:modified xsi:type="dcterms:W3CDTF">2023-12-19T14:13:00Z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2019-11-18T11:38:50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Schrieverhoff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Praktikantin_x000d_
Stagiaire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>313.40</vt:lpwstr>
  </property>
  <property fmtid="{D5CDD505-2E9C-101B-9397-08002B2CF9AE}" pid="26" name="FSC#EVDCFG@15.1400:Dossierref">
    <vt:lpwstr>313.40/2011/06000</vt:lpwstr>
  </property>
  <property fmtid="{D5CDD505-2E9C-101B-9397-08002B2CF9AE}" pid="27" name="FSC#EVDCFG@15.1400:FileRespEmail">
    <vt:lpwstr>hannah.schrieverhoff@sbfi.admin.ch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Hannah Schrieverhoff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Höhere Berufsbildung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shh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+41 58 464 26 34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Leittext_BP_klassisch_it</vt:lpwstr>
  </property>
  <property fmtid="{D5CDD505-2E9C-101B-9397-08002B2CF9AE}" pid="53" name="FSC#EVDCFG@15.1400:UserFunction">
    <vt:lpwstr>Sachbearbeiter/in - HBB / SBFI</vt:lpwstr>
  </property>
  <property fmtid="{D5CDD505-2E9C-101B-9397-08002B2CF9AE}" pid="54" name="FSC#EVDCFG@15.1400:SalutationEnglish">
    <vt:lpwstr>Professional Education and Training</vt:lpwstr>
  </property>
  <property fmtid="{D5CDD505-2E9C-101B-9397-08002B2CF9AE}" pid="55" name="FSC#EVDCFG@15.1400:SalutationFrench">
    <vt:lpwstr>Formation professionnelle supérieure</vt:lpwstr>
  </property>
  <property fmtid="{D5CDD505-2E9C-101B-9397-08002B2CF9AE}" pid="56" name="FSC#EVDCFG@15.1400:SalutationGerman">
    <vt:lpwstr>Höhere Berufsbildung</vt:lpwstr>
  </property>
  <property fmtid="{D5CDD505-2E9C-101B-9397-08002B2CF9AE}" pid="57" name="FSC#EVDCFG@15.1400:SalutationItalian">
    <vt:lpwstr>Formazione professionale superiore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Stagiaire</vt:lpwstr>
  </property>
  <property fmtid="{D5CDD505-2E9C-101B-9397-08002B2CF9AE}" pid="60" name="FSC#EVDCFG@15.1400:SalutationGermanUser">
    <vt:lpwstr>Praktikantin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SBFI-HBB</vt:lpwstr>
  </property>
  <property fmtid="{D5CDD505-2E9C-101B-9397-08002B2CF9AE}" pid="63" name="FSC#EVDCFG@15.1400:ResponsibleEditorFirstname">
    <vt:lpwstr>Hannah</vt:lpwstr>
  </property>
  <property fmtid="{D5CDD505-2E9C-101B-9397-08002B2CF9AE}" pid="64" name="FSC#EVDCFG@15.1400:ResponsibleEditorSurname">
    <vt:lpwstr>Schrieverhoff</vt:lpwstr>
  </property>
  <property fmtid="{D5CDD505-2E9C-101B-9397-08002B2CF9AE}" pid="65" name="FSC#EVDCFG@15.1400:GroupTitle">
    <vt:lpwstr>Höhere Berufsbildung</vt:lpwstr>
  </property>
  <property fmtid="{D5CDD505-2E9C-101B-9397-08002B2CF9AE}" pid="66" name="FSC#COOELAK@1.1001:Subject">
    <vt:lpwstr>Subdossier für Leitfaden, Leittexte, Merkblätter, Mutationsvormular, Wegleitung</vt:lpwstr>
  </property>
  <property fmtid="{D5CDD505-2E9C-101B-9397-08002B2CF9AE}" pid="67" name="FSC#COOELAK@1.1001:FileReference">
    <vt:lpwstr>313.40/2011/06000</vt:lpwstr>
  </property>
  <property fmtid="{D5CDD505-2E9C-101B-9397-08002B2CF9AE}" pid="68" name="FSC#COOELAK@1.1001:FileRefYear">
    <vt:lpwstr>2011</vt:lpwstr>
  </property>
  <property fmtid="{D5CDD505-2E9C-101B-9397-08002B2CF9AE}" pid="69" name="FSC#COOELAK@1.1001:FileRefOrdinal">
    <vt:lpwstr>6000</vt:lpwstr>
  </property>
  <property fmtid="{D5CDD505-2E9C-101B-9397-08002B2CF9AE}" pid="70" name="FSC#COOELAK@1.1001:FileRefOU">
    <vt:lpwstr>SBFI-HBB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Schrieverhoff Hannah, SBFI </vt:lpwstr>
  </property>
  <property fmtid="{D5CDD505-2E9C-101B-9397-08002B2CF9AE}" pid="73" name="FSC#COOELAK@1.1001:OwnerExtension">
    <vt:lpwstr>+41 58 464 26 34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Höhere Berufsbildung (SBFI-HBB)</vt:lpwstr>
  </property>
  <property fmtid="{D5CDD505-2E9C-101B-9397-08002B2CF9AE}" pid="80" name="FSC#COOELAK@1.1001:CreatedAt">
    <vt:lpwstr>18.11.2019</vt:lpwstr>
  </property>
  <property fmtid="{D5CDD505-2E9C-101B-9397-08002B2CF9AE}" pid="81" name="FSC#COOELAK@1.1001:OU">
    <vt:lpwstr>Höhere Berufsbildung (SBFI-HBB)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*COO.2101.108.6.1044519*</vt:lpwstr>
  </property>
  <property fmtid="{D5CDD505-2E9C-101B-9397-08002B2CF9AE}" pid="84" name="FSC#COOELAK@1.1001:RefBarCode">
    <vt:lpwstr>*COO.2101.108.3.744499*</vt:lpwstr>
  </property>
  <property fmtid="{D5CDD505-2E9C-101B-9397-08002B2CF9AE}" pid="85" name="FSC#COOELAK@1.1001:FileRefBarCode">
    <vt:lpwstr>*313.40/2011/06000*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313.40</vt:lpwstr>
  </property>
  <property fmtid="{D5CDD505-2E9C-101B-9397-08002B2CF9AE}" pid="99" name="FSC#COOELAK@1.1001:CurrentUserRolePos">
    <vt:lpwstr>Sachbearbeiter/in</vt:lpwstr>
  </property>
  <property fmtid="{D5CDD505-2E9C-101B-9397-08002B2CF9AE}" pid="100" name="FSC#COOELAK@1.1001:CurrentUserEmail">
    <vt:lpwstr>hannah.schrieverhoff@sbfi.admin.ch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 Hannah Schrieverhoff</vt:lpwstr>
  </property>
  <property fmtid="{D5CDD505-2E9C-101B-9397-08002B2CF9AE}" pid="108" name="FSC#ATSTATECFG@1.1001:AgentPhone">
    <vt:lpwstr>+41 58 464 26 34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2011/026020/00001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OOSYSTEM@1.1:Container">
    <vt:lpwstr>COO.2101.108.6.1044519</vt:lpwstr>
  </property>
  <property fmtid="{D5CDD505-2E9C-101B-9397-08002B2CF9AE}" pid="130" name="FSC#FSCFOLIO@1.1001:docpropproject">
    <vt:lpwstr/>
  </property>
</Properties>
</file>